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23739" w:rsidRPr="0007231F" w:rsidRDefault="00D040E1" w:rsidP="00B23739">
      <w:pPr>
        <w:pStyle w:val="Dachzeile"/>
      </w:pPr>
      <w:r>
        <w:rPr>
          <w:noProof/>
          <w:highlight w:val="yellow"/>
          <w:lang w:val="de-DE"/>
        </w:rPr>
        <mc:AlternateContent>
          <mc:Choice Requires="wps">
            <w:drawing>
              <wp:anchor distT="45720" distB="45720" distL="114300" distR="114300" simplePos="0" relativeHeight="251657216" behindDoc="0" locked="0" layoutInCell="1" allowOverlap="1">
                <wp:simplePos x="0" y="0"/>
                <wp:positionH relativeFrom="margin">
                  <wp:posOffset>0</wp:posOffset>
                </wp:positionH>
                <wp:positionV relativeFrom="page">
                  <wp:posOffset>1800225</wp:posOffset>
                </wp:positionV>
                <wp:extent cx="5915025" cy="351790"/>
                <wp:effectExtent l="0" t="0" r="9525" b="1270"/>
                <wp:wrapSquare wrapText="bothSides"/>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1790"/>
                        </a:xfrm>
                        <a:prstGeom prst="rect">
                          <a:avLst/>
                        </a:prstGeom>
                        <a:solidFill>
                          <a:schemeClr val="bg1"/>
                        </a:solidFill>
                        <a:ln w="9525">
                          <a:noFill/>
                          <a:miter lim="800000"/>
                          <a:headEnd/>
                          <a:tailEnd/>
                        </a:ln>
                      </wps:spPr>
                      <wps:txbx>
                        <w:txbxContent>
                          <w:p w:rsidR="002B6B74" w:rsidRPr="003D7220" w:rsidRDefault="002B6B74" w:rsidP="002B6B74">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0;margin-top:141.75pt;width:465.75pt;height:27.7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" fillcolor="white [3212]" stroked="f">
                <v:textbox style="mso-fit-shape-to-text:t" inset="0,0,0,0">
                  <w:txbxContent>
                    <w:p w:rsidR="002B6B74" w:rsidRPr="003D7220" w:rsidRDefault="002B6B74" w:rsidP="002B6B74">
                      <w:pPr>
                        <w:pStyle w:val="RubrikmitLinien"/>
                      </w:pPr>
                      <w:r>
                        <w:t>COMMUNIQUÉ DE PRESSE</w:t>
                      </w:r>
                    </w:p>
                  </w:txbxContent>
                </v:textbox>
                <w10:wrap type="square" anchorx="margin" anchory="page"/>
              </v:shape>
            </w:pict>
          </mc:Fallback>
        </mc:AlternateContent>
      </w:r>
      <w:r w:rsidR="007B4495">
        <w:t>Emballage pharmaceutique intelligent</w:t>
      </w:r>
    </w:p>
    <w:p w:rsidR="0007231F" w:rsidRPr="0007231F" w:rsidRDefault="0007231F" w:rsidP="0007231F">
      <w:pPr>
        <w:pStyle w:val="Einstiegstext"/>
        <w:spacing w:line="400" w:lineRule="exact"/>
        <w:rPr>
          <w:rFonts w:eastAsia="+mj-ea"/>
          <w:bCs/>
          <w:position w:val="1"/>
          <w:sz w:val="36"/>
          <w:szCs w:val="36"/>
        </w:rPr>
      </w:pPr>
      <w:r>
        <w:rPr>
          <w:bCs/>
          <w:sz w:val="36"/>
          <w:szCs w:val="36"/>
        </w:rPr>
        <w:t>Concentré de compétences : Schreiner MediPharm et Edelmann Group développent une version de démonstration d’une solution d’emballage intelligent</w:t>
      </w:r>
    </w:p>
    <w:p w:rsidR="00D55944" w:rsidRPr="0007231F" w:rsidRDefault="005151F9" w:rsidP="007F1443">
      <w:pPr>
        <w:pStyle w:val="Einstiegstext"/>
      </w:pPr>
      <w:r>
        <w:t>Oberschleissheim, 28</w:t>
      </w:r>
      <w:r w:rsidR="00D31033">
        <w:t xml:space="preserve"> mars 2019 – Schreiner MediPharm a associé son expertise en matière d’étiquettes spéciales innovantes et de solutions intégrées à la compétence du fabricant de boîtes pliantes Edelmann</w:t>
      </w:r>
      <w:r w:rsidR="00DE2B37">
        <w:t xml:space="preserve"> pour concevoir un</w:t>
      </w:r>
      <w:r w:rsidR="00D31033">
        <w:t xml:space="preserve"> emballage de médicament intelligent doté de différen</w:t>
      </w:r>
      <w:r w:rsidR="00577DCD">
        <w:t>tes fonctionnalités numériques</w:t>
      </w:r>
      <w:r w:rsidR="00DE2B37">
        <w:t xml:space="preserve">, à savoir </w:t>
      </w:r>
      <w:r w:rsidR="00577DCD">
        <w:t>l</w:t>
      </w:r>
      <w:r w:rsidR="00D31033">
        <w:t xml:space="preserve">a technologie de protection anticopie BitSecure permettant une authentification rapide et fiable des produits, </w:t>
      </w:r>
      <w:r w:rsidR="00577DCD">
        <w:t>et un</w:t>
      </w:r>
      <w:r w:rsidR="00D31033">
        <w:t xml:space="preserve"> scellé de fermeture à puce NFC intégrée et effet Void supplémentaire </w:t>
      </w:r>
      <w:r w:rsidR="00DE2B37">
        <w:t>faisant office</w:t>
      </w:r>
      <w:r w:rsidR="00D31033">
        <w:t xml:space="preserve"> de témoin anti-effraction.</w:t>
      </w:r>
    </w:p>
    <w:p w:rsidR="0007231F" w:rsidRPr="0007231F" w:rsidRDefault="0007231F" w:rsidP="0007231F">
      <w:pPr>
        <w:autoSpaceDE w:val="0"/>
        <w:autoSpaceDN w:val="0"/>
        <w:adjustRightInd w:val="0"/>
        <w:spacing w:after="340" w:line="340" w:lineRule="exact"/>
        <w:rPr>
          <w:rFonts w:cs="Arial"/>
        </w:rPr>
      </w:pPr>
      <w:r>
        <w:t>L’« e</w:t>
      </w:r>
      <w:r w:rsidR="00577DCD">
        <w:t>mballage pharmaceutique de l’ave</w:t>
      </w:r>
      <w:r>
        <w:t xml:space="preserve">nir » </w:t>
      </w:r>
      <w:r w:rsidR="00577DCD">
        <w:t xml:space="preserve">ne sert pas seulement à protéger </w:t>
      </w:r>
      <w:r>
        <w:t xml:space="preserve">un médicament et son marquage. </w:t>
      </w:r>
      <w:r w:rsidR="00577DCD">
        <w:t>Bien plus, l</w:t>
      </w:r>
      <w:r>
        <w:t>’emballage intelligent jette un pont numérique entre f</w:t>
      </w:r>
      <w:r w:rsidR="00577DCD">
        <w:t xml:space="preserve">abricant, commerçant et patient, puisque les </w:t>
      </w:r>
      <w:r>
        <w:t>technologies numériques</w:t>
      </w:r>
      <w:r w:rsidR="00577DCD">
        <w:t xml:space="preserve"> donnent aux </w:t>
      </w:r>
      <w:r>
        <w:t>emballages modernes la faculté de communiquer. Issue d’une coopération entre Schreiner MediPharm et Edelmann Group, une version de démonstration d’un emballage intelligent</w:t>
      </w:r>
      <w:r w:rsidR="00DE2B37">
        <w:t xml:space="preserve"> doté de différentes fonctionnalités</w:t>
      </w:r>
      <w:r>
        <w:t xml:space="preserve"> présente aux laboratoires pharmaceutiques les possibilités </w:t>
      </w:r>
      <w:r w:rsidR="00DE2B37">
        <w:t>qui existent</w:t>
      </w:r>
      <w:r>
        <w:t xml:space="preserve"> pour authentifier leurs produits et exclure une éventuelle effraction –</w:t>
      </w:r>
      <w:r w:rsidR="00D040E1">
        <w:t xml:space="preserve"> </w:t>
      </w:r>
      <w:r w:rsidR="00DE2B37">
        <w:t xml:space="preserve">contribuant ainsi </w:t>
      </w:r>
      <w:r>
        <w:t xml:space="preserve">à </w:t>
      </w:r>
      <w:r w:rsidR="00DE2B37">
        <w:t>sécuriser</w:t>
      </w:r>
      <w:r>
        <w:t xml:space="preserve"> la chaîne d’approvisionnement tout en satisfaisant à la directive européenne sur les médicaments falsifiés en vigueur depuis février 2019.</w:t>
      </w:r>
    </w:p>
    <w:p w:rsidR="0007231F" w:rsidRPr="0007231F" w:rsidRDefault="0007231F" w:rsidP="0007231F">
      <w:pPr>
        <w:autoSpaceDE w:val="0"/>
        <w:autoSpaceDN w:val="0"/>
        <w:adjustRightInd w:val="0"/>
        <w:spacing w:line="340" w:lineRule="exact"/>
        <w:rPr>
          <w:rFonts w:cs="Arial"/>
        </w:rPr>
      </w:pPr>
      <w:r>
        <w:rPr>
          <w:b/>
        </w:rPr>
        <w:t>BitSecure : pour l’authentification des produits</w:t>
      </w:r>
    </w:p>
    <w:p w:rsidR="0007231F" w:rsidRPr="0007231F" w:rsidRDefault="0007231F" w:rsidP="0007231F">
      <w:pPr>
        <w:autoSpaceDE w:val="0"/>
        <w:autoSpaceDN w:val="0"/>
        <w:adjustRightInd w:val="0"/>
        <w:spacing w:after="340" w:line="340" w:lineRule="exact"/>
        <w:rPr>
          <w:rFonts w:cs="Arial"/>
        </w:rPr>
      </w:pPr>
      <w:r>
        <w:t>La technologie de protection anticopie BitSecure est un élément de sécurité numérique imprimé. BitSecure repose sur un motif aléatoire à haute résolution dont les détails de haute précision sont invisibles à l’œil nu. Lors de toute tentative de reproduire ne seraient-ce que quelques millimètres carrés de trame BitSecure, l’image imprimée perd en précision et en détails visuels. Ce contrôle d’authenticité peut s’effectuer via un smartphone ou un</w:t>
      </w:r>
      <w:r w:rsidR="00DE2B37">
        <w:t xml:space="preserve"> appareil de lecture, sur place, </w:t>
      </w:r>
      <w:r>
        <w:t xml:space="preserve">pour un maximum de flexibilité. L’analyse est réalisée à l’aide d’un logiciel correspondant. BitSecure fait partie des technologies d’authentification les plus fiables tout en étant économiques. De </w:t>
      </w:r>
      <w:r>
        <w:lastRenderedPageBreak/>
        <w:t>dimensions compactes, cette technologie peut aisément s’intégrer dans les designs</w:t>
      </w:r>
      <w:r w:rsidR="008111B1">
        <w:t xml:space="preserve"> d’étiquette ou d’emballage pré-</w:t>
      </w:r>
      <w:r>
        <w:t>existant</w:t>
      </w:r>
      <w:r w:rsidR="008111B1">
        <w:t>s</w:t>
      </w:r>
      <w:r>
        <w:t>.</w:t>
      </w:r>
    </w:p>
    <w:p w:rsidR="0007231F" w:rsidRPr="0007231F" w:rsidRDefault="0007231F" w:rsidP="0007231F">
      <w:pPr>
        <w:pStyle w:val="EinfAbs"/>
        <w:rPr>
          <w:rFonts w:ascii="Arial" w:hAnsi="Arial" w:cs="Arial"/>
          <w:color w:val="auto"/>
          <w:szCs w:val="22"/>
        </w:rPr>
      </w:pPr>
      <w:r>
        <w:rPr>
          <w:rFonts w:ascii="Arial" w:hAnsi="Arial"/>
          <w:b/>
          <w:color w:val="auto"/>
          <w:szCs w:val="22"/>
        </w:rPr>
        <w:t>Scellé de fermeture NFC : un témoin anti-effraction</w:t>
      </w:r>
    </w:p>
    <w:p w:rsidR="0007231F" w:rsidRPr="0007231F" w:rsidRDefault="0007231F" w:rsidP="0007231F">
      <w:pPr>
        <w:pStyle w:val="EinfAbs"/>
        <w:rPr>
          <w:rFonts w:ascii="Arial" w:hAnsi="Arial" w:cs="Arial"/>
        </w:rPr>
      </w:pPr>
      <w:r>
        <w:rPr>
          <w:rFonts w:ascii="Arial" w:hAnsi="Arial"/>
          <w:color w:val="auto"/>
          <w:szCs w:val="22"/>
        </w:rPr>
        <w:t>Le scellé de fermeture des boîtes pliantes est bien plus qu’une simple étiquette de fermeture, puisqu’il est doté d’un effet Void et d’une puce NFC intégrée. Combinant les technologies analogiques et numériques, il assume un double rôle de témoin anti-effraction</w:t>
      </w:r>
      <w:r w:rsidR="00DE2B37">
        <w:rPr>
          <w:rFonts w:ascii="Arial" w:hAnsi="Arial"/>
          <w:color w:val="auto"/>
          <w:szCs w:val="22"/>
        </w:rPr>
        <w:t>. A</w:t>
      </w:r>
      <w:r>
        <w:rPr>
          <w:rFonts w:ascii="Arial" w:hAnsi="Arial"/>
          <w:color w:val="auto"/>
          <w:szCs w:val="22"/>
        </w:rPr>
        <w:t xml:space="preserve">vant la première ouverture du scellé, l’utilisateur lit la puce NFC via un smartphone et l’appli correspondante pour se faire confirmer l’originalité du produit. Lorsqu’il retire le scellé, un effet Void irréversible apparaît. Si l’utilisateur ouvre l’emballage sans avoir retiré le scellé de fermeture au préalable, celui-ci sera déchiré au niveau de la perforation. </w:t>
      </w:r>
      <w:r w:rsidR="00DE2B37">
        <w:rPr>
          <w:rFonts w:ascii="Arial" w:hAnsi="Arial"/>
          <w:color w:val="auto"/>
          <w:szCs w:val="22"/>
        </w:rPr>
        <w:t>S’il procède à</w:t>
      </w:r>
      <w:r>
        <w:rPr>
          <w:rFonts w:ascii="Arial" w:hAnsi="Arial"/>
          <w:color w:val="auto"/>
          <w:szCs w:val="22"/>
        </w:rPr>
        <w:t xml:space="preserve"> une nouvelle lecture de la puce NFC via un smar</w:t>
      </w:r>
      <w:r w:rsidR="008111B1">
        <w:rPr>
          <w:rFonts w:ascii="Arial" w:hAnsi="Arial"/>
          <w:color w:val="auto"/>
          <w:szCs w:val="22"/>
        </w:rPr>
        <w:t>t</w:t>
      </w:r>
      <w:r>
        <w:rPr>
          <w:rFonts w:ascii="Arial" w:hAnsi="Arial"/>
          <w:color w:val="auto"/>
          <w:szCs w:val="22"/>
        </w:rPr>
        <w:t xml:space="preserve">phone, l’utilisateur verra un message de mise en garde signalant que l’emballage a déjà été ouvert. Ce principe permet donc de prouver clairement toute manipulation effectuée sur un produit. </w:t>
      </w:r>
      <w:r>
        <w:rPr>
          <w:rFonts w:ascii="Arial" w:hAnsi="Arial"/>
        </w:rPr>
        <w:t>En outre, il est possible d’intégrer à la puce NFC des applications interactives destinées à l’information et à l’assistance du patient.</w:t>
      </w:r>
    </w:p>
    <w:p w:rsidR="00636BB7" w:rsidRPr="00577DCD" w:rsidRDefault="00636BB7" w:rsidP="005B4181">
      <w:pPr>
        <w:pStyle w:val="EinfAbs"/>
        <w:rPr>
          <w:rFonts w:ascii="Arial" w:hAnsi="Arial" w:cs="Arial"/>
          <w:b/>
          <w:bCs/>
          <w:i/>
          <w:sz w:val="20"/>
          <w:szCs w:val="20"/>
        </w:rPr>
      </w:pPr>
    </w:p>
    <w:p w:rsidR="005B4181" w:rsidRPr="008111B1" w:rsidRDefault="005B4181" w:rsidP="005B4181">
      <w:pPr>
        <w:pStyle w:val="EinfAbs"/>
        <w:rPr>
          <w:rFonts w:ascii="Arial" w:hAnsi="Arial" w:cs="Arial"/>
          <w:b/>
          <w:bCs/>
          <w:i/>
          <w:sz w:val="20"/>
          <w:szCs w:val="20"/>
          <w:lang w:val="en-US"/>
        </w:rPr>
      </w:pPr>
      <w:r w:rsidRPr="008111B1">
        <w:rPr>
          <w:rFonts w:ascii="Arial" w:hAnsi="Arial"/>
          <w:b/>
          <w:bCs/>
          <w:i/>
          <w:sz w:val="20"/>
          <w:szCs w:val="20"/>
          <w:lang w:val="en-US"/>
        </w:rPr>
        <w:t>++++</w:t>
      </w:r>
    </w:p>
    <w:p w:rsidR="005B4181" w:rsidRPr="008111B1" w:rsidRDefault="005B4181" w:rsidP="005B4181">
      <w:pPr>
        <w:pStyle w:val="EinfAbs"/>
        <w:rPr>
          <w:rFonts w:ascii="Arial" w:hAnsi="Arial" w:cs="Arial"/>
          <w:bCs/>
          <w:sz w:val="20"/>
          <w:szCs w:val="20"/>
          <w:lang w:val="en-US"/>
        </w:rPr>
      </w:pPr>
      <w:r w:rsidRPr="008111B1">
        <w:rPr>
          <w:rFonts w:ascii="Arial" w:hAnsi="Arial"/>
          <w:b/>
          <w:bCs/>
          <w:i/>
          <w:sz w:val="20"/>
          <w:szCs w:val="20"/>
          <w:lang w:val="en-US"/>
        </w:rPr>
        <w:t>Photo :</w:t>
      </w:r>
      <w:r w:rsidRPr="008111B1">
        <w:rPr>
          <w:rFonts w:ascii="Arial" w:hAnsi="Arial"/>
          <w:bCs/>
          <w:sz w:val="20"/>
          <w:szCs w:val="20"/>
          <w:lang w:val="en-US"/>
        </w:rPr>
        <w:t xml:space="preserve"> SMP_Smart-Packaging_Edelmann.jpg</w:t>
      </w:r>
    </w:p>
    <w:p w:rsidR="00334DEE" w:rsidRPr="0007231F" w:rsidRDefault="005B4181" w:rsidP="007F1443">
      <w:pPr>
        <w:pStyle w:val="EinfAbs"/>
        <w:rPr>
          <w:rFonts w:ascii="Arial" w:hAnsi="Arial" w:cs="Arial"/>
          <w:bCs/>
          <w:i/>
          <w:sz w:val="20"/>
          <w:szCs w:val="20"/>
        </w:rPr>
      </w:pPr>
      <w:r>
        <w:rPr>
          <w:rFonts w:ascii="Arial" w:hAnsi="Arial"/>
          <w:bCs/>
          <w:i/>
          <w:sz w:val="20"/>
          <w:szCs w:val="20"/>
        </w:rPr>
        <w:t>Légende photo : Fruit d’un développement conjoint de Schreiner MediPharm et d’Edelmann Group, l’emballage intelligent comporte des technologies numériques et analogiques permettant l’authentification des produits et faisant office de témoin anti-effraction.</w:t>
      </w:r>
    </w:p>
    <w:p w:rsidR="0071398D" w:rsidRPr="007C3DDC" w:rsidRDefault="005B4181" w:rsidP="007F1443">
      <w:pPr>
        <w:pStyle w:val="EinfAbs"/>
        <w:rPr>
          <w:rFonts w:ascii="Arial" w:hAnsi="Arial" w:cs="Arial"/>
          <w:b/>
          <w:bCs/>
          <w:i/>
          <w:sz w:val="20"/>
          <w:szCs w:val="20"/>
        </w:rPr>
      </w:pPr>
      <w:r>
        <w:rPr>
          <w:rFonts w:ascii="Arial" w:hAnsi="Arial"/>
          <w:b/>
          <w:bCs/>
          <w:i/>
          <w:sz w:val="20"/>
          <w:szCs w:val="20"/>
        </w:rPr>
        <w:t>++++</w:t>
      </w:r>
    </w:p>
    <w:p w:rsidR="007F1443" w:rsidRDefault="007F1443" w:rsidP="007F1443">
      <w:pPr>
        <w:pStyle w:val="EinfAbs"/>
        <w:rPr>
          <w:rFonts w:ascii="Arial" w:hAnsi="Arial" w:cs="Arial"/>
          <w:b/>
          <w:bCs/>
          <w:i/>
          <w:sz w:val="20"/>
          <w:szCs w:val="20"/>
        </w:rPr>
      </w:pPr>
    </w:p>
    <w:p w:rsidR="00B319C6" w:rsidRPr="007C3DDC" w:rsidRDefault="00B319C6" w:rsidP="007F1443">
      <w:pPr>
        <w:pStyle w:val="EinfAbs"/>
        <w:rPr>
          <w:rFonts w:ascii="Arial" w:hAnsi="Arial" w:cs="Arial"/>
          <w:b/>
          <w:bCs/>
          <w:i/>
          <w:sz w:val="20"/>
          <w:szCs w:val="20"/>
        </w:rPr>
      </w:pPr>
    </w:p>
    <w:p w:rsidR="00D300B0" w:rsidRPr="007C3DDC" w:rsidRDefault="00D300B0" w:rsidP="00D300B0">
      <w:pPr>
        <w:pStyle w:val="EinfAbs"/>
        <w:rPr>
          <w:rFonts w:ascii="Arial" w:hAnsi="Arial" w:cs="Arial"/>
          <w:b/>
          <w:bCs/>
          <w:sz w:val="20"/>
          <w:szCs w:val="20"/>
        </w:rPr>
      </w:pPr>
      <w:r>
        <w:rPr>
          <w:rFonts w:ascii="Arial" w:hAnsi="Arial"/>
          <w:b/>
          <w:bCs/>
          <w:sz w:val="20"/>
          <w:szCs w:val="20"/>
        </w:rPr>
        <w:t>Pour toutes questions, veuillez contacter :</w:t>
      </w:r>
    </w:p>
    <w:p w:rsidR="00DE7BC0" w:rsidRPr="007C3DDC" w:rsidRDefault="00D300B0" w:rsidP="00D55944">
      <w:pPr>
        <w:pStyle w:val="EinfAbs"/>
        <w:rPr>
          <w:rFonts w:ascii="Arial" w:hAnsi="Arial" w:cs="Arial"/>
          <w:sz w:val="20"/>
          <w:szCs w:val="20"/>
        </w:rPr>
      </w:pPr>
      <w:r>
        <w:rPr>
          <w:rFonts w:ascii="Arial" w:hAnsi="Arial"/>
          <w:sz w:val="20"/>
          <w:szCs w:val="20"/>
        </w:rPr>
        <w:t>Andrea Richter, Communication produits</w:t>
      </w:r>
      <w:r>
        <w:rPr>
          <w:rFonts w:ascii="Arial" w:hAnsi="Arial"/>
          <w:sz w:val="20"/>
          <w:szCs w:val="20"/>
        </w:rPr>
        <w:br/>
        <w:t xml:space="preserve">Téléphone +49 89 31584-5674, </w:t>
      </w:r>
      <w:hyperlink r:id="rId7" w:history="1">
        <w:r>
          <w:rPr>
            <w:rStyle w:val="Hyperlink"/>
            <w:rFonts w:ascii="Arial" w:hAnsi="Arial"/>
            <w:sz w:val="20"/>
            <w:szCs w:val="20"/>
          </w:rPr>
          <w:t>andrea.richter@schreiner-group.com</w:t>
        </w:r>
      </w:hyperlink>
    </w:p>
    <w:p w:rsidR="0071398D" w:rsidRDefault="0071398D" w:rsidP="00D55944">
      <w:pPr>
        <w:pStyle w:val="EinfAbs"/>
        <w:rPr>
          <w:rFonts w:ascii="Arial" w:hAnsi="Arial" w:cs="Arial"/>
          <w:sz w:val="20"/>
          <w:szCs w:val="20"/>
        </w:rPr>
      </w:pPr>
    </w:p>
    <w:p w:rsidR="00B319C6" w:rsidRPr="007C3DDC" w:rsidRDefault="00B319C6" w:rsidP="00D55944">
      <w:pPr>
        <w:pStyle w:val="EinfAbs"/>
        <w:rPr>
          <w:rFonts w:ascii="Arial" w:hAnsi="Arial" w:cs="Arial"/>
          <w:sz w:val="20"/>
          <w:szCs w:val="20"/>
        </w:rPr>
      </w:pPr>
    </w:p>
    <w:p w:rsidR="00D300B0" w:rsidRPr="008111B1" w:rsidRDefault="00D300B0" w:rsidP="00D300B0">
      <w:pPr>
        <w:pStyle w:val="EinfAbs"/>
        <w:rPr>
          <w:rFonts w:ascii="Arial" w:hAnsi="Arial" w:cs="Arial"/>
          <w:b/>
          <w:bCs/>
          <w:sz w:val="20"/>
          <w:szCs w:val="20"/>
          <w:lang w:val="de-DE"/>
        </w:rPr>
      </w:pPr>
      <w:r w:rsidRPr="008111B1">
        <w:rPr>
          <w:rFonts w:ascii="Arial" w:hAnsi="Arial"/>
          <w:b/>
          <w:sz w:val="20"/>
          <w:szCs w:val="20"/>
          <w:lang w:val="de-DE"/>
        </w:rPr>
        <w:t xml:space="preserve">À propos de </w:t>
      </w:r>
      <w:r w:rsidRPr="008111B1">
        <w:rPr>
          <w:rFonts w:ascii="Arial" w:hAnsi="Arial"/>
          <w:b/>
          <w:bCs/>
          <w:sz w:val="20"/>
          <w:szCs w:val="20"/>
          <w:lang w:val="de-DE"/>
        </w:rPr>
        <w:t>Schreiner MediPharm</w:t>
      </w:r>
    </w:p>
    <w:p w:rsidR="00D300B0" w:rsidRPr="007C3DDC" w:rsidRDefault="00D300B0" w:rsidP="0090188C">
      <w:pPr>
        <w:pStyle w:val="EinfAbs"/>
        <w:rPr>
          <w:rFonts w:ascii="Arial" w:hAnsi="Arial" w:cs="Arial"/>
          <w:bCs/>
          <w:sz w:val="20"/>
          <w:szCs w:val="20"/>
        </w:rPr>
      </w:pPr>
      <w:r w:rsidRPr="008111B1">
        <w:rPr>
          <w:rFonts w:ascii="Arial" w:hAnsi="Arial"/>
          <w:bCs/>
          <w:sz w:val="20"/>
          <w:szCs w:val="20"/>
          <w:lang w:val="de-DE"/>
        </w:rPr>
        <w:t xml:space="preserve">Schreiner MediPharm, une division de Schreiner Group GmbH &amp; Co. </w:t>
      </w:r>
      <w:r>
        <w:rPr>
          <w:rFonts w:ascii="Arial" w:hAnsi="Arial"/>
          <w:bCs/>
          <w:sz w:val="20"/>
          <w:szCs w:val="20"/>
        </w:rPr>
        <w:t>KG dont le siège est à Oberschleissheim près de Munich, est une entreprise leader dans la conception et la fabrication d’étiquettes spéciales, à la fois multifonctionnelles et novatrices, ainsi que de solutions de marquage apportant des plus-values aux secteurs pharmaceutique et médical. Disposant d’une grande compétence en termes de solutions et d’un savoir-faire spécialisé, Schreiner MediPharm est à la fois partenaire de développement performant et fournisseur de qualité et de confiance au service des plus grands noms de l’industrie pharmaceutique mondiale.</w:t>
      </w:r>
    </w:p>
    <w:p w:rsidR="0071398D" w:rsidRDefault="0071398D" w:rsidP="00D300B0">
      <w:pPr>
        <w:pStyle w:val="EinfAbs"/>
        <w:rPr>
          <w:rFonts w:ascii="Arial" w:hAnsi="Arial" w:cs="Arial"/>
          <w:b/>
          <w:bCs/>
          <w:sz w:val="20"/>
          <w:szCs w:val="20"/>
        </w:rPr>
      </w:pPr>
    </w:p>
    <w:p w:rsidR="00B319C6" w:rsidRPr="007C3DDC" w:rsidRDefault="00B319C6" w:rsidP="00D300B0">
      <w:pPr>
        <w:pStyle w:val="EinfAbs"/>
        <w:rPr>
          <w:rFonts w:ascii="Arial" w:hAnsi="Arial" w:cs="Arial"/>
          <w:b/>
          <w:bCs/>
          <w:sz w:val="20"/>
          <w:szCs w:val="20"/>
        </w:rPr>
      </w:pPr>
    </w:p>
    <w:p w:rsidR="00D300B0" w:rsidRPr="00577DCD" w:rsidRDefault="00D300B0" w:rsidP="00D300B0">
      <w:pPr>
        <w:pStyle w:val="EinfAbs"/>
        <w:rPr>
          <w:rFonts w:ascii="Arial" w:hAnsi="Arial" w:cs="Arial"/>
          <w:b/>
          <w:bCs/>
          <w:sz w:val="20"/>
          <w:szCs w:val="20"/>
          <w:lang w:val="de-DE"/>
        </w:rPr>
      </w:pPr>
      <w:r w:rsidRPr="00577DCD">
        <w:rPr>
          <w:rFonts w:ascii="Arial" w:hAnsi="Arial"/>
          <w:b/>
          <w:bCs/>
          <w:sz w:val="20"/>
          <w:szCs w:val="20"/>
          <w:lang w:val="de-DE"/>
        </w:rPr>
        <w:lastRenderedPageBreak/>
        <w:t>Schreiner MediPharm</w:t>
      </w:r>
      <w:r w:rsidRPr="00577DCD">
        <w:rPr>
          <w:rFonts w:ascii="Arial" w:hAnsi="Arial"/>
          <w:bCs/>
          <w:sz w:val="20"/>
          <w:szCs w:val="20"/>
          <w:lang w:val="de-DE"/>
        </w:rPr>
        <w:br/>
        <w:t>Une division de</w:t>
      </w:r>
    </w:p>
    <w:p w:rsidR="00D300B0" w:rsidRPr="008111B1" w:rsidRDefault="00D300B0" w:rsidP="00D300B0">
      <w:pPr>
        <w:pStyle w:val="EinfAbs"/>
        <w:rPr>
          <w:rFonts w:ascii="Arial" w:hAnsi="Arial" w:cs="Arial"/>
          <w:bCs/>
          <w:sz w:val="20"/>
          <w:szCs w:val="20"/>
          <w:lang w:val="de-DE"/>
        </w:rPr>
      </w:pPr>
      <w:r w:rsidRPr="00577DCD">
        <w:rPr>
          <w:rFonts w:ascii="Arial" w:hAnsi="Arial"/>
          <w:bCs/>
          <w:sz w:val="20"/>
          <w:szCs w:val="20"/>
          <w:lang w:val="de-DE"/>
        </w:rPr>
        <w:t xml:space="preserve">Schreiner Group GmbH &amp; Co. </w:t>
      </w:r>
      <w:r w:rsidRPr="008111B1">
        <w:rPr>
          <w:rFonts w:ascii="Arial" w:hAnsi="Arial"/>
          <w:bCs/>
          <w:sz w:val="20"/>
          <w:szCs w:val="20"/>
          <w:lang w:val="de-DE"/>
        </w:rPr>
        <w:t>KG</w:t>
      </w:r>
    </w:p>
    <w:p w:rsidR="00D300B0" w:rsidRPr="00577DCD" w:rsidRDefault="00D300B0" w:rsidP="00D300B0">
      <w:pPr>
        <w:pStyle w:val="EinfAbs"/>
        <w:rPr>
          <w:rFonts w:ascii="Arial" w:hAnsi="Arial" w:cs="Arial"/>
          <w:bCs/>
          <w:sz w:val="20"/>
          <w:szCs w:val="20"/>
          <w:lang w:val="de-DE"/>
        </w:rPr>
      </w:pPr>
      <w:r w:rsidRPr="00577DCD">
        <w:rPr>
          <w:rFonts w:ascii="Arial" w:hAnsi="Arial"/>
          <w:bCs/>
          <w:sz w:val="20"/>
          <w:szCs w:val="20"/>
          <w:lang w:val="de-DE"/>
        </w:rPr>
        <w:t>Bruckmannring 22</w:t>
      </w:r>
    </w:p>
    <w:p w:rsidR="00D300B0" w:rsidRPr="00577DCD" w:rsidRDefault="00D300B0" w:rsidP="00D300B0">
      <w:pPr>
        <w:pStyle w:val="EinfAbs"/>
        <w:rPr>
          <w:rFonts w:ascii="Arial" w:hAnsi="Arial" w:cs="Arial"/>
          <w:bCs/>
          <w:sz w:val="20"/>
          <w:szCs w:val="20"/>
          <w:lang w:val="de-DE"/>
        </w:rPr>
      </w:pPr>
      <w:r w:rsidRPr="00577DCD">
        <w:rPr>
          <w:rFonts w:ascii="Arial" w:hAnsi="Arial"/>
          <w:bCs/>
          <w:sz w:val="20"/>
          <w:szCs w:val="20"/>
          <w:lang w:val="de-DE"/>
        </w:rPr>
        <w:t>85764 Oberschleissheim</w:t>
      </w:r>
    </w:p>
    <w:p w:rsidR="00D300B0" w:rsidRPr="00577DCD" w:rsidRDefault="00D300B0" w:rsidP="00D300B0">
      <w:pPr>
        <w:pStyle w:val="EinfAbs"/>
        <w:rPr>
          <w:rFonts w:ascii="Arial" w:hAnsi="Arial" w:cs="Arial"/>
          <w:bCs/>
          <w:color w:val="auto"/>
          <w:sz w:val="20"/>
          <w:szCs w:val="20"/>
          <w:lang w:val="de-DE"/>
        </w:rPr>
      </w:pPr>
      <w:r w:rsidRPr="00577DCD">
        <w:rPr>
          <w:rFonts w:ascii="Arial" w:hAnsi="Arial"/>
          <w:bCs/>
          <w:color w:val="auto"/>
          <w:sz w:val="20"/>
          <w:szCs w:val="20"/>
          <w:lang w:val="de-DE"/>
        </w:rPr>
        <w:t>Allemagne</w:t>
      </w:r>
    </w:p>
    <w:p w:rsidR="00D300B0" w:rsidRPr="00577DCD" w:rsidRDefault="00D300B0" w:rsidP="00D300B0">
      <w:pPr>
        <w:pStyle w:val="EinfAbs"/>
        <w:rPr>
          <w:rFonts w:ascii="Arial" w:hAnsi="Arial" w:cs="Arial"/>
          <w:bCs/>
          <w:color w:val="auto"/>
          <w:sz w:val="20"/>
          <w:szCs w:val="20"/>
          <w:lang w:val="de-DE"/>
        </w:rPr>
      </w:pPr>
      <w:r w:rsidRPr="00577DCD">
        <w:rPr>
          <w:rFonts w:ascii="Arial" w:hAnsi="Arial"/>
          <w:bCs/>
          <w:color w:val="auto"/>
          <w:sz w:val="20"/>
          <w:szCs w:val="20"/>
          <w:lang w:val="de-DE"/>
        </w:rPr>
        <w:t>Tél. +49 89 31584-5400</w:t>
      </w:r>
    </w:p>
    <w:p w:rsidR="00D300B0" w:rsidRPr="00B319C6" w:rsidRDefault="00D300B0" w:rsidP="00D300B0">
      <w:pPr>
        <w:pStyle w:val="EinfAbs"/>
        <w:rPr>
          <w:rFonts w:ascii="Arial" w:hAnsi="Arial" w:cs="Arial"/>
          <w:bCs/>
          <w:color w:val="auto"/>
          <w:sz w:val="20"/>
          <w:szCs w:val="20"/>
          <w:lang w:val="de-DE"/>
        </w:rPr>
      </w:pPr>
      <w:r w:rsidRPr="00B319C6">
        <w:rPr>
          <w:rFonts w:ascii="Arial" w:hAnsi="Arial"/>
          <w:bCs/>
          <w:color w:val="auto"/>
          <w:sz w:val="20"/>
          <w:szCs w:val="20"/>
          <w:lang w:val="de-DE"/>
        </w:rPr>
        <w:t>Fax +49 89 31584-5422</w:t>
      </w:r>
    </w:p>
    <w:p w:rsidR="00D300B0" w:rsidRPr="00B319C6" w:rsidRDefault="00D300B0" w:rsidP="00D300B0">
      <w:pPr>
        <w:pStyle w:val="EinfAbs"/>
        <w:rPr>
          <w:rFonts w:ascii="Arial" w:hAnsi="Arial" w:cs="Arial"/>
          <w:bCs/>
          <w:color w:val="auto"/>
          <w:sz w:val="20"/>
          <w:szCs w:val="20"/>
          <w:lang w:val="de-DE"/>
        </w:rPr>
      </w:pPr>
      <w:r w:rsidRPr="00B319C6">
        <w:rPr>
          <w:rFonts w:ascii="Arial" w:hAnsi="Arial"/>
          <w:bCs/>
          <w:color w:val="auto"/>
          <w:sz w:val="20"/>
          <w:szCs w:val="20"/>
          <w:lang w:val="de-DE"/>
        </w:rPr>
        <w:t>info@schreiner-medipharm.com</w:t>
      </w:r>
    </w:p>
    <w:p w:rsidR="00D55944" w:rsidRPr="00B319C6" w:rsidRDefault="00775378" w:rsidP="00D31033">
      <w:pPr>
        <w:pStyle w:val="EinfAbs"/>
        <w:rPr>
          <w:rStyle w:val="Hyperlink"/>
          <w:rFonts w:ascii="Arial" w:hAnsi="Arial" w:cs="Arial"/>
          <w:bCs/>
          <w:color w:val="auto"/>
          <w:sz w:val="20"/>
          <w:szCs w:val="20"/>
          <w:lang w:val="de-DE"/>
        </w:rPr>
      </w:pPr>
      <w:hyperlink r:id="rId8" w:history="1">
        <w:r w:rsidR="0007231F" w:rsidRPr="00B319C6">
          <w:rPr>
            <w:rStyle w:val="Hyperlink"/>
            <w:rFonts w:ascii="Arial" w:hAnsi="Arial"/>
            <w:bCs/>
            <w:color w:val="auto"/>
            <w:sz w:val="20"/>
            <w:szCs w:val="20"/>
            <w:lang w:val="de-DE"/>
          </w:rPr>
          <w:t>www.schreiner-medipharm.com</w:t>
        </w:r>
      </w:hyperlink>
    </w:p>
    <w:p w:rsidR="00636BB7" w:rsidRDefault="00636BB7" w:rsidP="00636BB7">
      <w:pPr>
        <w:pStyle w:val="EinfAbs"/>
        <w:rPr>
          <w:rFonts w:ascii="Arial" w:hAnsi="Arial" w:cs="Arial"/>
          <w:bCs/>
          <w:sz w:val="20"/>
          <w:szCs w:val="20"/>
          <w:lang w:val="it-IT"/>
        </w:rPr>
      </w:pPr>
    </w:p>
    <w:p w:rsidR="004E08E6" w:rsidRDefault="004E08E6" w:rsidP="00636BB7">
      <w:pPr>
        <w:pStyle w:val="EinfAbs"/>
        <w:rPr>
          <w:rFonts w:ascii="Arial" w:hAnsi="Arial" w:cs="Arial"/>
          <w:bCs/>
          <w:sz w:val="20"/>
          <w:szCs w:val="20"/>
          <w:lang w:val="it-IT"/>
        </w:rPr>
      </w:pPr>
    </w:p>
    <w:p w:rsidR="004E08E6" w:rsidRPr="007C3DDC" w:rsidRDefault="004E08E6" w:rsidP="00636BB7">
      <w:pPr>
        <w:pStyle w:val="EinfAbs"/>
        <w:rPr>
          <w:rFonts w:ascii="Arial" w:hAnsi="Arial" w:cs="Arial"/>
          <w:bCs/>
          <w:sz w:val="20"/>
          <w:szCs w:val="20"/>
          <w:lang w:val="it-IT"/>
        </w:rPr>
      </w:pPr>
    </w:p>
    <w:p w:rsidR="00636BB7" w:rsidRPr="0007231F" w:rsidRDefault="0007231F" w:rsidP="00636BB7">
      <w:pPr>
        <w:pStyle w:val="EinfAbs"/>
        <w:rPr>
          <w:rFonts w:ascii="Arial" w:hAnsi="Arial" w:cs="Arial"/>
          <w:b/>
          <w:bCs/>
          <w:sz w:val="20"/>
          <w:szCs w:val="20"/>
        </w:rPr>
      </w:pPr>
      <w:r>
        <w:rPr>
          <w:rFonts w:ascii="Arial" w:hAnsi="Arial"/>
          <w:b/>
          <w:bCs/>
          <w:sz w:val="20"/>
          <w:szCs w:val="20"/>
        </w:rPr>
        <w:t>À propos d’Edelmann</w:t>
      </w:r>
    </w:p>
    <w:p w:rsidR="00636BB7" w:rsidRPr="0007231F" w:rsidRDefault="0007231F" w:rsidP="0007231F">
      <w:pPr>
        <w:pStyle w:val="EinfAbs"/>
        <w:rPr>
          <w:rFonts w:ascii="Arial" w:hAnsi="Arial" w:cs="Arial"/>
          <w:bCs/>
          <w:sz w:val="20"/>
          <w:szCs w:val="20"/>
        </w:rPr>
      </w:pPr>
      <w:r>
        <w:rPr>
          <w:rFonts w:ascii="Arial" w:hAnsi="Arial"/>
          <w:bCs/>
          <w:sz w:val="20"/>
          <w:szCs w:val="20"/>
        </w:rPr>
        <w:t xml:space="preserve">Edelmann Group est </w:t>
      </w:r>
      <w:r w:rsidR="00D040E1">
        <w:rPr>
          <w:rFonts w:ascii="Arial" w:hAnsi="Arial"/>
          <w:bCs/>
          <w:sz w:val="20"/>
          <w:szCs w:val="20"/>
        </w:rPr>
        <w:t>un</w:t>
      </w:r>
      <w:r>
        <w:rPr>
          <w:rFonts w:ascii="Arial" w:hAnsi="Arial"/>
          <w:bCs/>
          <w:sz w:val="20"/>
          <w:szCs w:val="20"/>
        </w:rPr>
        <w:t xml:space="preserve"> fournisseur</w:t>
      </w:r>
      <w:r w:rsidR="00D040E1">
        <w:rPr>
          <w:rFonts w:ascii="Arial" w:hAnsi="Arial"/>
          <w:bCs/>
          <w:sz w:val="20"/>
          <w:szCs w:val="20"/>
        </w:rPr>
        <w:t xml:space="preserve"> leader</w:t>
      </w:r>
      <w:r>
        <w:rPr>
          <w:rFonts w:ascii="Arial" w:hAnsi="Arial"/>
          <w:bCs/>
          <w:sz w:val="20"/>
          <w:szCs w:val="20"/>
        </w:rPr>
        <w:t xml:space="preserve"> d’emballages innovants et haut de gamme en carton et en papier. Employant plus de 3 000 salariés, il génère, avec son cœur de métier, plus de 300 millions d’euros de chiffres d’affaires. Créée en 1913, cette entreprise familiale développe, produit et commercialise des boîtes pliantes, notices d’emballage, solutions système, étiquettes à colle humide, produits en carton ondulé et boîtes rigides, sur sept sites en Allemagne et quatorze sites à l’étranger (France, Pologne, Hongrie, Brésil, Ch</w:t>
      </w:r>
      <w:r w:rsidR="00DE2B37">
        <w:rPr>
          <w:rFonts w:ascii="Arial" w:hAnsi="Arial"/>
          <w:bCs/>
          <w:sz w:val="20"/>
          <w:szCs w:val="20"/>
        </w:rPr>
        <w:t xml:space="preserve">ine, Inde, Mexique, États-Unis), </w:t>
      </w:r>
      <w:r w:rsidR="002E2947">
        <w:rPr>
          <w:rFonts w:ascii="Arial" w:hAnsi="Arial"/>
          <w:bCs/>
          <w:sz w:val="20"/>
          <w:szCs w:val="20"/>
        </w:rPr>
        <w:t xml:space="preserve">destinés aux </w:t>
      </w:r>
      <w:r>
        <w:rPr>
          <w:rFonts w:ascii="Arial" w:hAnsi="Arial"/>
          <w:bCs/>
          <w:sz w:val="20"/>
          <w:szCs w:val="20"/>
        </w:rPr>
        <w:t>marchés Health Care, Beauty Care et Consumer Brands.</w:t>
      </w:r>
    </w:p>
    <w:sectPr w:rsidR="00636BB7" w:rsidRPr="0007231F" w:rsidSect="008D2C6F">
      <w:headerReference w:type="default" r:id="rId9"/>
      <w:footerReference w:type="default" r:id="rId10"/>
      <w:headerReference w:type="first" r:id="rId11"/>
      <w:footerReference w:type="first" r:id="rId12"/>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E85" w:rsidRDefault="00DB7E85" w:rsidP="00AD0FB9">
      <w:r>
        <w:separator/>
      </w:r>
    </w:p>
  </w:endnote>
  <w:endnote w:type="continuationSeparator" w:id="0">
    <w:p w:rsidR="00DB7E85" w:rsidRDefault="00DB7E85"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50" w:rsidRPr="00D300B0" w:rsidRDefault="00D300B0" w:rsidP="00D300B0">
    <w:pPr>
      <w:pStyle w:val="Fuzeile"/>
      <w:jc w:val="right"/>
      <w:rPr>
        <w:sz w:val="16"/>
        <w:szCs w:val="16"/>
      </w:rPr>
    </w:pPr>
    <w:r>
      <w:rPr>
        <w:sz w:val="16"/>
        <w:szCs w:val="16"/>
      </w:rPr>
      <w:t xml:space="preserve">Page </w:t>
    </w:r>
    <w:r w:rsidR="00EF5044" w:rsidRPr="00670DD7">
      <w:rPr>
        <w:sz w:val="16"/>
        <w:szCs w:val="16"/>
      </w:rPr>
      <w:fldChar w:fldCharType="begin"/>
    </w:r>
    <w:r w:rsidRPr="00670DD7">
      <w:rPr>
        <w:sz w:val="16"/>
        <w:szCs w:val="16"/>
      </w:rPr>
      <w:instrText>PAGE  \* Arabic  \* MERGEFORMAT</w:instrText>
    </w:r>
    <w:r w:rsidR="00EF5044" w:rsidRPr="00670DD7">
      <w:rPr>
        <w:sz w:val="16"/>
        <w:szCs w:val="16"/>
      </w:rPr>
      <w:fldChar w:fldCharType="separate"/>
    </w:r>
    <w:r w:rsidR="00775378">
      <w:rPr>
        <w:noProof/>
        <w:sz w:val="16"/>
        <w:szCs w:val="16"/>
      </w:rPr>
      <w:t>3</w:t>
    </w:r>
    <w:r w:rsidR="00EF5044" w:rsidRPr="00670DD7">
      <w:rPr>
        <w:sz w:val="16"/>
        <w:szCs w:val="16"/>
      </w:rPr>
      <w:fldChar w:fldCharType="end"/>
    </w:r>
    <w:r>
      <w:rPr>
        <w:sz w:val="16"/>
        <w:szCs w:val="16"/>
      </w:rPr>
      <w:t xml:space="preserve"> sur </w:t>
    </w:r>
    <w:r w:rsidR="008111B1">
      <w:rPr>
        <w:noProof/>
        <w:sz w:val="16"/>
        <w:szCs w:val="16"/>
      </w:rPr>
      <w:fldChar w:fldCharType="begin"/>
    </w:r>
    <w:r w:rsidR="008111B1">
      <w:rPr>
        <w:noProof/>
        <w:sz w:val="16"/>
        <w:szCs w:val="16"/>
      </w:rPr>
      <w:instrText>NUMPAGES  \* Arabic  \* MERGEFORMAT</w:instrText>
    </w:r>
    <w:r w:rsidR="008111B1">
      <w:rPr>
        <w:noProof/>
        <w:sz w:val="16"/>
        <w:szCs w:val="16"/>
      </w:rPr>
      <w:fldChar w:fldCharType="separate"/>
    </w:r>
    <w:r w:rsidR="00775378">
      <w:rPr>
        <w:noProof/>
        <w:sz w:val="16"/>
        <w:szCs w:val="16"/>
      </w:rPr>
      <w:t>3</w:t>
    </w:r>
    <w:r w:rsidR="008111B1">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6F" w:rsidRPr="00D300B0" w:rsidRDefault="00D300B0" w:rsidP="00D300B0">
    <w:pPr>
      <w:pStyle w:val="Fuzeile"/>
      <w:jc w:val="right"/>
      <w:rPr>
        <w:sz w:val="16"/>
        <w:szCs w:val="16"/>
      </w:rPr>
    </w:pPr>
    <w:r>
      <w:rPr>
        <w:sz w:val="16"/>
        <w:szCs w:val="16"/>
      </w:rPr>
      <w:t xml:space="preserve">Page </w:t>
    </w:r>
    <w:r w:rsidR="00EF5044" w:rsidRPr="00670DD7">
      <w:rPr>
        <w:sz w:val="16"/>
        <w:szCs w:val="16"/>
      </w:rPr>
      <w:fldChar w:fldCharType="begin"/>
    </w:r>
    <w:r w:rsidRPr="00670DD7">
      <w:rPr>
        <w:sz w:val="16"/>
        <w:szCs w:val="16"/>
      </w:rPr>
      <w:instrText>PAGE  \* Arabic  \* MERGEFORMAT</w:instrText>
    </w:r>
    <w:r w:rsidR="00EF5044" w:rsidRPr="00670DD7">
      <w:rPr>
        <w:sz w:val="16"/>
        <w:szCs w:val="16"/>
      </w:rPr>
      <w:fldChar w:fldCharType="separate"/>
    </w:r>
    <w:r w:rsidR="00775378">
      <w:rPr>
        <w:noProof/>
        <w:sz w:val="16"/>
        <w:szCs w:val="16"/>
      </w:rPr>
      <w:t>1</w:t>
    </w:r>
    <w:r w:rsidR="00EF5044" w:rsidRPr="00670DD7">
      <w:rPr>
        <w:sz w:val="16"/>
        <w:szCs w:val="16"/>
      </w:rPr>
      <w:fldChar w:fldCharType="end"/>
    </w:r>
    <w:r>
      <w:rPr>
        <w:sz w:val="16"/>
        <w:szCs w:val="16"/>
      </w:rPr>
      <w:t xml:space="preserve"> sur </w:t>
    </w:r>
    <w:r w:rsidR="008111B1">
      <w:rPr>
        <w:noProof/>
        <w:sz w:val="16"/>
        <w:szCs w:val="16"/>
      </w:rPr>
      <w:fldChar w:fldCharType="begin"/>
    </w:r>
    <w:r w:rsidR="008111B1">
      <w:rPr>
        <w:noProof/>
        <w:sz w:val="16"/>
        <w:szCs w:val="16"/>
      </w:rPr>
      <w:instrText>NUMPAGES  \* Arabic  \* MERGEFORMAT</w:instrText>
    </w:r>
    <w:r w:rsidR="008111B1">
      <w:rPr>
        <w:noProof/>
        <w:sz w:val="16"/>
        <w:szCs w:val="16"/>
      </w:rPr>
      <w:fldChar w:fldCharType="separate"/>
    </w:r>
    <w:r w:rsidR="00775378">
      <w:rPr>
        <w:noProof/>
        <w:sz w:val="16"/>
        <w:szCs w:val="16"/>
      </w:rPr>
      <w:t>3</w:t>
    </w:r>
    <w:r w:rsidR="008111B1">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E85" w:rsidRDefault="00DB7E85" w:rsidP="00AD0FB9">
      <w:r>
        <w:separator/>
      </w:r>
    </w:p>
  </w:footnote>
  <w:footnote w:type="continuationSeparator" w:id="0">
    <w:p w:rsidR="00DB7E85" w:rsidRDefault="00DB7E85"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6F" w:rsidRDefault="00CA426F">
    <w:pPr>
      <w:pStyle w:val="Kopfzeile"/>
    </w:pPr>
    <w:r>
      <w:rPr>
        <w:noProof/>
        <w:lang w:val="de-DE" w:eastAsia="de-DE"/>
      </w:rPr>
      <w:drawing>
        <wp:anchor distT="0" distB="0" distL="114300" distR="114300" simplePos="0" relativeHeight="251661312" behindDoc="1" locked="0" layoutInCell="1" allowOverlap="1">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6F" w:rsidRDefault="009D72B3">
    <w:pPr>
      <w:pStyle w:val="Kopfzeile"/>
    </w:pPr>
    <w:r>
      <w:rPr>
        <w:noProof/>
        <w:lang w:val="de-DE" w:eastAsia="de-DE"/>
      </w:rPr>
      <w:drawing>
        <wp:anchor distT="0" distB="0" distL="114300" distR="114300" simplePos="0" relativeHeight="251663360" behindDoc="1" locked="0" layoutInCell="1" allowOverlap="1">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5B76D32-ED9A-4EBB-9477-AEC2C36A0B68}"/>
    <w:docVar w:name="dgnword-eventsink" w:val="190898352"/>
  </w:docVars>
  <w:rsids>
    <w:rsidRoot w:val="006006E5"/>
    <w:rsid w:val="00021C0C"/>
    <w:rsid w:val="000276BA"/>
    <w:rsid w:val="0004262B"/>
    <w:rsid w:val="00054F49"/>
    <w:rsid w:val="00056DFD"/>
    <w:rsid w:val="0007231F"/>
    <w:rsid w:val="00084680"/>
    <w:rsid w:val="00087416"/>
    <w:rsid w:val="00092A8D"/>
    <w:rsid w:val="000A3978"/>
    <w:rsid w:val="000B4F31"/>
    <w:rsid w:val="000B62D1"/>
    <w:rsid w:val="00103DB1"/>
    <w:rsid w:val="00125741"/>
    <w:rsid w:val="00134393"/>
    <w:rsid w:val="00134CAE"/>
    <w:rsid w:val="00141050"/>
    <w:rsid w:val="00171116"/>
    <w:rsid w:val="00187ADB"/>
    <w:rsid w:val="001A66CD"/>
    <w:rsid w:val="001B4FDA"/>
    <w:rsid w:val="001D5D8A"/>
    <w:rsid w:val="001D79E0"/>
    <w:rsid w:val="0020486A"/>
    <w:rsid w:val="002324F7"/>
    <w:rsid w:val="0023367C"/>
    <w:rsid w:val="00236670"/>
    <w:rsid w:val="002637B8"/>
    <w:rsid w:val="002A6343"/>
    <w:rsid w:val="002B6B74"/>
    <w:rsid w:val="002E2947"/>
    <w:rsid w:val="0032444B"/>
    <w:rsid w:val="00325FAB"/>
    <w:rsid w:val="003307A4"/>
    <w:rsid w:val="00334DEE"/>
    <w:rsid w:val="0034056F"/>
    <w:rsid w:val="00340D74"/>
    <w:rsid w:val="003608CA"/>
    <w:rsid w:val="00366AA0"/>
    <w:rsid w:val="003C26A1"/>
    <w:rsid w:val="00402907"/>
    <w:rsid w:val="00421296"/>
    <w:rsid w:val="004246D8"/>
    <w:rsid w:val="00433B86"/>
    <w:rsid w:val="00443CC6"/>
    <w:rsid w:val="00490069"/>
    <w:rsid w:val="004A53F6"/>
    <w:rsid w:val="004D100C"/>
    <w:rsid w:val="004E08E6"/>
    <w:rsid w:val="00505E7C"/>
    <w:rsid w:val="005151F9"/>
    <w:rsid w:val="005212BC"/>
    <w:rsid w:val="005353A0"/>
    <w:rsid w:val="00544FFF"/>
    <w:rsid w:val="005738BE"/>
    <w:rsid w:val="00576D26"/>
    <w:rsid w:val="00577DCD"/>
    <w:rsid w:val="00597D67"/>
    <w:rsid w:val="005B4181"/>
    <w:rsid w:val="005C214C"/>
    <w:rsid w:val="005D0193"/>
    <w:rsid w:val="005D20AE"/>
    <w:rsid w:val="005F217E"/>
    <w:rsid w:val="006006E5"/>
    <w:rsid w:val="00611611"/>
    <w:rsid w:val="00633776"/>
    <w:rsid w:val="00636BB7"/>
    <w:rsid w:val="00644FAA"/>
    <w:rsid w:val="006867AD"/>
    <w:rsid w:val="00696E47"/>
    <w:rsid w:val="006A17FE"/>
    <w:rsid w:val="006B2F94"/>
    <w:rsid w:val="006B547A"/>
    <w:rsid w:val="006C0267"/>
    <w:rsid w:val="006C626C"/>
    <w:rsid w:val="006D3021"/>
    <w:rsid w:val="006D6A83"/>
    <w:rsid w:val="00710281"/>
    <w:rsid w:val="0071398D"/>
    <w:rsid w:val="0072650F"/>
    <w:rsid w:val="00770193"/>
    <w:rsid w:val="00775378"/>
    <w:rsid w:val="00777016"/>
    <w:rsid w:val="00790DEE"/>
    <w:rsid w:val="007B4495"/>
    <w:rsid w:val="007C3DDC"/>
    <w:rsid w:val="007D2964"/>
    <w:rsid w:val="007D4403"/>
    <w:rsid w:val="007E46F5"/>
    <w:rsid w:val="007F1443"/>
    <w:rsid w:val="008041E0"/>
    <w:rsid w:val="008111B1"/>
    <w:rsid w:val="00833009"/>
    <w:rsid w:val="008333C9"/>
    <w:rsid w:val="00836871"/>
    <w:rsid w:val="00841943"/>
    <w:rsid w:val="00861F26"/>
    <w:rsid w:val="008836D2"/>
    <w:rsid w:val="00891709"/>
    <w:rsid w:val="008C499E"/>
    <w:rsid w:val="008D2C6F"/>
    <w:rsid w:val="0090188C"/>
    <w:rsid w:val="00913848"/>
    <w:rsid w:val="0092212B"/>
    <w:rsid w:val="00932B2C"/>
    <w:rsid w:val="00945957"/>
    <w:rsid w:val="009563BF"/>
    <w:rsid w:val="009626F0"/>
    <w:rsid w:val="00970593"/>
    <w:rsid w:val="00971AD2"/>
    <w:rsid w:val="009B3BFC"/>
    <w:rsid w:val="009C224F"/>
    <w:rsid w:val="009C5796"/>
    <w:rsid w:val="009C7F30"/>
    <w:rsid w:val="009D72B3"/>
    <w:rsid w:val="009E37C1"/>
    <w:rsid w:val="00A02632"/>
    <w:rsid w:val="00A14900"/>
    <w:rsid w:val="00A21C16"/>
    <w:rsid w:val="00A773AB"/>
    <w:rsid w:val="00A87972"/>
    <w:rsid w:val="00AA5F50"/>
    <w:rsid w:val="00AB5641"/>
    <w:rsid w:val="00AC3A12"/>
    <w:rsid w:val="00AD0FB9"/>
    <w:rsid w:val="00AD30B2"/>
    <w:rsid w:val="00AE3DA6"/>
    <w:rsid w:val="00AE5FC7"/>
    <w:rsid w:val="00AE77D4"/>
    <w:rsid w:val="00B23739"/>
    <w:rsid w:val="00B245A9"/>
    <w:rsid w:val="00B319C6"/>
    <w:rsid w:val="00B50C41"/>
    <w:rsid w:val="00B54275"/>
    <w:rsid w:val="00B54EDF"/>
    <w:rsid w:val="00B62D2B"/>
    <w:rsid w:val="00BB63FC"/>
    <w:rsid w:val="00BC3CF4"/>
    <w:rsid w:val="00BE222C"/>
    <w:rsid w:val="00BF3F9A"/>
    <w:rsid w:val="00C2473B"/>
    <w:rsid w:val="00C376AB"/>
    <w:rsid w:val="00C407D8"/>
    <w:rsid w:val="00C4764B"/>
    <w:rsid w:val="00C5625F"/>
    <w:rsid w:val="00C60D55"/>
    <w:rsid w:val="00C63DCB"/>
    <w:rsid w:val="00C74379"/>
    <w:rsid w:val="00C939AD"/>
    <w:rsid w:val="00C95640"/>
    <w:rsid w:val="00CA426F"/>
    <w:rsid w:val="00CA4E55"/>
    <w:rsid w:val="00CC138E"/>
    <w:rsid w:val="00CC2FED"/>
    <w:rsid w:val="00CE716B"/>
    <w:rsid w:val="00CF50CB"/>
    <w:rsid w:val="00D040E1"/>
    <w:rsid w:val="00D25D5C"/>
    <w:rsid w:val="00D300B0"/>
    <w:rsid w:val="00D31033"/>
    <w:rsid w:val="00D55944"/>
    <w:rsid w:val="00D87626"/>
    <w:rsid w:val="00DB7E85"/>
    <w:rsid w:val="00DD4898"/>
    <w:rsid w:val="00DD4BEF"/>
    <w:rsid w:val="00DE273D"/>
    <w:rsid w:val="00DE2B37"/>
    <w:rsid w:val="00DE7BC0"/>
    <w:rsid w:val="00E02434"/>
    <w:rsid w:val="00E146AA"/>
    <w:rsid w:val="00E24D2B"/>
    <w:rsid w:val="00E43F92"/>
    <w:rsid w:val="00E858D4"/>
    <w:rsid w:val="00E9658B"/>
    <w:rsid w:val="00EA38D4"/>
    <w:rsid w:val="00EC4355"/>
    <w:rsid w:val="00EE6F5C"/>
    <w:rsid w:val="00EF5044"/>
    <w:rsid w:val="00EF5344"/>
    <w:rsid w:val="00F06D86"/>
    <w:rsid w:val="00F30B0B"/>
    <w:rsid w:val="00F83772"/>
    <w:rsid w:val="00FA1A99"/>
    <w:rsid w:val="00FA2F94"/>
    <w:rsid w:val="00FB1E68"/>
    <w:rsid w:val="00FB22F6"/>
    <w:rsid w:val="00FC2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C626037-D59D-40C3-BB83-B08CED9B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Kommentarzeichen">
    <w:name w:val="annotation reference"/>
    <w:basedOn w:val="Absatz-Standardschriftart"/>
    <w:uiPriority w:val="99"/>
    <w:semiHidden/>
    <w:unhideWhenUsed/>
    <w:rsid w:val="00777016"/>
    <w:rPr>
      <w:sz w:val="16"/>
      <w:szCs w:val="16"/>
    </w:rPr>
  </w:style>
  <w:style w:type="paragraph" w:styleId="Kommentartext">
    <w:name w:val="annotation text"/>
    <w:basedOn w:val="Standard"/>
    <w:link w:val="KommentartextZchn"/>
    <w:uiPriority w:val="99"/>
    <w:semiHidden/>
    <w:unhideWhenUsed/>
    <w:rsid w:val="00777016"/>
    <w:rPr>
      <w:sz w:val="20"/>
      <w:szCs w:val="20"/>
    </w:rPr>
  </w:style>
  <w:style w:type="character" w:customStyle="1" w:styleId="KommentartextZchn">
    <w:name w:val="Kommentartext Zchn"/>
    <w:basedOn w:val="Absatz-Standardschriftart"/>
    <w:link w:val="Kommentartext"/>
    <w:uiPriority w:val="99"/>
    <w:semiHidden/>
    <w:rsid w:val="0077701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77016"/>
    <w:rPr>
      <w:b/>
      <w:bCs/>
    </w:rPr>
  </w:style>
  <w:style w:type="character" w:customStyle="1" w:styleId="KommentarthemaZchn">
    <w:name w:val="Kommentarthema Zchn"/>
    <w:basedOn w:val="KommentartextZchn"/>
    <w:link w:val="Kommentarthema"/>
    <w:uiPriority w:val="99"/>
    <w:semiHidden/>
    <w:rsid w:val="00777016"/>
    <w:rPr>
      <w:rFonts w:ascii="Arial" w:hAnsi="Arial"/>
      <w:b/>
      <w:bCs/>
      <w:sz w:val="20"/>
      <w:szCs w:val="20"/>
    </w:rPr>
  </w:style>
  <w:style w:type="character" w:styleId="Hyperlink">
    <w:name w:val="Hyperlink"/>
    <w:basedOn w:val="Absatz-Standardschriftart"/>
    <w:uiPriority w:val="99"/>
    <w:unhideWhenUsed/>
    <w:rsid w:val="008836D2"/>
    <w:rPr>
      <w:color w:val="0000FF" w:themeColor="hyperlink"/>
      <w:u w:val="single"/>
    </w:rPr>
  </w:style>
  <w:style w:type="paragraph" w:styleId="Textkrper">
    <w:name w:val="Body Text"/>
    <w:basedOn w:val="Standard"/>
    <w:link w:val="TextkrperZchn"/>
    <w:uiPriority w:val="99"/>
    <w:unhideWhenUsed/>
    <w:rsid w:val="005B4181"/>
    <w:pPr>
      <w:spacing w:line="360" w:lineRule="auto"/>
    </w:pPr>
    <w:rPr>
      <w:rFonts w:cs="Arial"/>
      <w:b/>
      <w:bCs/>
      <w:color w:val="000000"/>
      <w:sz w:val="22"/>
      <w:lang w:eastAsia="de-DE"/>
    </w:rPr>
  </w:style>
  <w:style w:type="character" w:customStyle="1" w:styleId="TextkrperZchn">
    <w:name w:val="Textkörper Zchn"/>
    <w:basedOn w:val="Absatz-Standardschriftart"/>
    <w:link w:val="Textkrper"/>
    <w:uiPriority w:val="99"/>
    <w:rsid w:val="005B4181"/>
    <w:rPr>
      <w:rFonts w:ascii="Arial" w:hAnsi="Arial" w:cs="Arial"/>
      <w:b/>
      <w:bCs/>
      <w:color w:val="000000"/>
      <w:lang w:val="fr-FR" w:eastAsia="de-DE"/>
    </w:rPr>
  </w:style>
  <w:style w:type="paragraph" w:customStyle="1" w:styleId="Default">
    <w:name w:val="Default"/>
    <w:rsid w:val="007C3D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931">
      <w:bodyDiv w:val="1"/>
      <w:marLeft w:val="0"/>
      <w:marRight w:val="0"/>
      <w:marTop w:val="0"/>
      <w:marBottom w:val="0"/>
      <w:divBdr>
        <w:top w:val="none" w:sz="0" w:space="0" w:color="auto"/>
        <w:left w:val="none" w:sz="0" w:space="0" w:color="auto"/>
        <w:bottom w:val="none" w:sz="0" w:space="0" w:color="auto"/>
        <w:right w:val="none" w:sz="0" w:space="0" w:color="auto"/>
      </w:divBdr>
      <w:divsChild>
        <w:div w:id="1839535512">
          <w:marLeft w:val="0"/>
          <w:marRight w:val="0"/>
          <w:marTop w:val="0"/>
          <w:marBottom w:val="0"/>
          <w:divBdr>
            <w:top w:val="none" w:sz="0" w:space="0" w:color="auto"/>
            <w:left w:val="none" w:sz="0" w:space="0" w:color="auto"/>
            <w:bottom w:val="none" w:sz="0" w:space="0" w:color="auto"/>
            <w:right w:val="none" w:sz="0" w:space="0" w:color="auto"/>
          </w:divBdr>
          <w:divsChild>
            <w:div w:id="1962492278">
              <w:marLeft w:val="0"/>
              <w:marRight w:val="0"/>
              <w:marTop w:val="0"/>
              <w:marBottom w:val="0"/>
              <w:divBdr>
                <w:top w:val="none" w:sz="0" w:space="0" w:color="auto"/>
                <w:left w:val="none" w:sz="0" w:space="0" w:color="auto"/>
                <w:bottom w:val="none" w:sz="0" w:space="0" w:color="auto"/>
                <w:right w:val="none" w:sz="0" w:space="0" w:color="auto"/>
              </w:divBdr>
              <w:divsChild>
                <w:div w:id="2835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514467508">
      <w:bodyDiv w:val="1"/>
      <w:marLeft w:val="0"/>
      <w:marRight w:val="0"/>
      <w:marTop w:val="0"/>
      <w:marBottom w:val="0"/>
      <w:divBdr>
        <w:top w:val="none" w:sz="0" w:space="0" w:color="auto"/>
        <w:left w:val="none" w:sz="0" w:space="0" w:color="auto"/>
        <w:bottom w:val="none" w:sz="0" w:space="0" w:color="auto"/>
        <w:right w:val="none" w:sz="0" w:space="0" w:color="auto"/>
      </w:divBdr>
    </w:div>
    <w:div w:id="608195020">
      <w:bodyDiv w:val="1"/>
      <w:marLeft w:val="0"/>
      <w:marRight w:val="0"/>
      <w:marTop w:val="0"/>
      <w:marBottom w:val="0"/>
      <w:divBdr>
        <w:top w:val="none" w:sz="0" w:space="0" w:color="auto"/>
        <w:left w:val="none" w:sz="0" w:space="0" w:color="auto"/>
        <w:bottom w:val="none" w:sz="0" w:space="0" w:color="auto"/>
        <w:right w:val="none" w:sz="0" w:space="0" w:color="auto"/>
      </w:divBdr>
    </w:div>
    <w:div w:id="736441653">
      <w:bodyDiv w:val="1"/>
      <w:marLeft w:val="0"/>
      <w:marRight w:val="0"/>
      <w:marTop w:val="0"/>
      <w:marBottom w:val="0"/>
      <w:divBdr>
        <w:top w:val="none" w:sz="0" w:space="0" w:color="auto"/>
        <w:left w:val="none" w:sz="0" w:space="0" w:color="auto"/>
        <w:bottom w:val="none" w:sz="0" w:space="0" w:color="auto"/>
        <w:right w:val="none" w:sz="0" w:space="0" w:color="auto"/>
      </w:divBdr>
    </w:div>
    <w:div w:id="768429892">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199872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reiner-mediphar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richter@schreiner-group.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391EE-F9C9-4A30-BE6A-6C153C82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4782</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Richter, Andrea</dc:creator>
  <cp:lastModifiedBy>Fuchs, Sophia</cp:lastModifiedBy>
  <cp:revision>2</cp:revision>
  <cp:lastPrinted>2014-03-05T12:39:00Z</cp:lastPrinted>
  <dcterms:created xsi:type="dcterms:W3CDTF">2022-01-03T15:03:00Z</dcterms:created>
  <dcterms:modified xsi:type="dcterms:W3CDTF">2022-01-03T15:03:00Z</dcterms:modified>
</cp:coreProperties>
</file>