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23739" w:rsidRPr="0090188C" w:rsidRDefault="00C63DCB" w:rsidP="00B23739">
      <w:pPr>
        <w:pStyle w:val="Dachzeile"/>
      </w:pPr>
      <w:r>
        <w:rPr>
          <w:noProof/>
          <w:highlight w:val="yellow"/>
          <w:lang w:val="de-DE"/>
        </w:rPr>
        <mc:AlternateContent>
          <mc:Choice Requires="wps">
            <w:drawing>
              <wp:anchor distT="45720" distB="45720" distL="114300" distR="114300" simplePos="0" relativeHeight="251657216" behindDoc="0" locked="0" layoutInCell="1" allowOverlap="1" wp14:anchorId="11631A23">
                <wp:simplePos x="0" y="0"/>
                <wp:positionH relativeFrom="margin">
                  <wp:posOffset>0</wp:posOffset>
                </wp:positionH>
                <wp:positionV relativeFrom="page">
                  <wp:posOffset>1800225</wp:posOffset>
                </wp:positionV>
                <wp:extent cx="5915025" cy="351790"/>
                <wp:effectExtent l="0" t="0" r="9525" b="1270"/>
                <wp:wrapSquare wrapText="bothSides"/>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51790"/>
                        </a:xfrm>
                        <a:prstGeom prst="rect">
                          <a:avLst/>
                        </a:prstGeom>
                        <a:solidFill>
                          <a:schemeClr val="bg1"/>
                        </a:solidFill>
                        <a:ln w="9525">
                          <a:noFill/>
                          <a:miter lim="800000"/>
                          <a:headEnd/>
                          <a:tailEnd/>
                        </a:ln>
                      </wps:spPr>
                      <wps:txbx>
                        <w:txbxContent>
                          <w:p w:rsidR="002B6B74" w:rsidRPr="003D7220" w:rsidRDefault="002B6B74" w:rsidP="002B6B74">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631A23" id="_x0000_t202" coordsize="21600,21600" o:spt="202" path="m,l,21600r21600,l21600,xe">
                <v:stroke joinstyle="miter"/>
                <v:path gradientshapeok="t" o:connecttype="rect"/>
              </v:shapetype>
              <v:shape id="Textfeld 1" o:spid="_x0000_s1026" type="#_x0000_t202" style="position:absolute;margin-left:0;margin-top:141.75pt;width:465.75pt;height:27.7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" fillcolor="white [3212]" stroked="f">
                <v:textbox style="mso-fit-shape-to-text:t" inset="0,0,0,0">
                  <w:txbxContent>
                    <w:p w:rsidR="002B6B74" w:rsidRPr="003D7220" w:rsidRDefault="002B6B74" w:rsidP="002B6B74">
                      <w:pPr>
                        <w:pStyle w:val="RubrikmitLinien"/>
                      </w:pPr>
                      <w:r>
                        <w:t>COMMUNIQUÉ DE PRESSE</w:t>
                      </w:r>
                    </w:p>
                  </w:txbxContent>
                </v:textbox>
                <w10:wrap type="square" anchorx="margin" anchory="page"/>
              </v:shape>
            </w:pict>
          </mc:Fallback>
        </mc:AlternateContent>
      </w:r>
      <w:r w:rsidR="005212BC" w:rsidRPr="0090188C">
        <w:t xml:space="preserve">Schreiner MediPharm au salon Pharmapack 2019 à Paris, halle 7.2, stand </w:t>
      </w:r>
      <w:r>
        <w:rPr>
          <w:noProof/>
          <w:highlight w:val="yellow"/>
          <w:lang w:val="de-DE"/>
        </w:rPr>
        <mc:AlternateContent>
          <mc:Choice Requires="wps">
            <w:drawing>
              <wp:anchor distT="45720" distB="45720" distL="114300" distR="114300" simplePos="0" relativeHeight="251658240" behindDoc="0" locked="0" layoutInCell="1" allowOverlap="1" wp14:anchorId="6F11A5E6">
                <wp:simplePos x="0" y="0"/>
                <wp:positionH relativeFrom="margin">
                  <wp:posOffset>0</wp:posOffset>
                </wp:positionH>
                <wp:positionV relativeFrom="page">
                  <wp:posOffset>1800225</wp:posOffset>
                </wp:positionV>
                <wp:extent cx="5915025" cy="351790"/>
                <wp:effectExtent l="0" t="0" r="9525" b="127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51790"/>
                        </a:xfrm>
                        <a:prstGeom prst="rect">
                          <a:avLst/>
                        </a:prstGeom>
                        <a:solidFill>
                          <a:schemeClr val="bg1"/>
                        </a:solidFill>
                        <a:ln w="9525">
                          <a:noFill/>
                          <a:miter lim="800000"/>
                          <a:headEnd/>
                          <a:tailEnd/>
                        </a:ln>
                      </wps:spPr>
                      <wps:txbx>
                        <w:txbxContent>
                          <w:p w:rsidR="002B6B74" w:rsidRPr="003D7220" w:rsidRDefault="002B6B74" w:rsidP="002B6B74">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11A5E6" id="_x0000_s1027" type="#_x0000_t202" style="position:absolute;margin-left:0;margin-top:141.75pt;width:465.75pt;height:27.7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" fillcolor="white [3212]" stroked="f">
                <v:textbox style="mso-fit-shape-to-text:t" inset="0,0,0,0">
                  <w:txbxContent>
                    <w:p w:rsidR="002B6B74" w:rsidRPr="003D7220" w:rsidRDefault="002B6B74" w:rsidP="002B6B74">
                      <w:pPr>
                        <w:pStyle w:val="RubrikmitLinien"/>
                      </w:pPr>
                      <w:r>
                        <w:t>COMMUNIQUÉ DE PRESSE</w:t>
                      </w:r>
                    </w:p>
                  </w:txbxContent>
                </v:textbox>
                <w10:wrap type="square" anchorx="margin" anchory="page"/>
              </v:shape>
            </w:pict>
          </mc:Fallback>
        </mc:AlternateContent>
      </w:r>
      <w:r w:rsidR="005212BC" w:rsidRPr="0090188C">
        <w:t>B32</w:t>
      </w:r>
    </w:p>
    <w:p w:rsidR="00B23739" w:rsidRPr="007F1443" w:rsidRDefault="007F1443" w:rsidP="00B23739">
      <w:pPr>
        <w:pStyle w:val="Einstiegstext"/>
        <w:spacing w:line="400" w:lineRule="exact"/>
        <w:rPr>
          <w:rFonts w:eastAsia="+mj-ea"/>
          <w:bCs/>
          <w:position w:val="1"/>
          <w:sz w:val="36"/>
          <w:szCs w:val="36"/>
        </w:rPr>
      </w:pPr>
      <w:r>
        <w:rPr>
          <w:bCs/>
          <w:sz w:val="36"/>
          <w:szCs w:val="36"/>
        </w:rPr>
        <w:t>Contrôle thérapeutique numérique : Schreiner MediPharm présente sa solution d’emballage intelligent pour flacons</w:t>
      </w:r>
    </w:p>
    <w:p w:rsidR="00D55944" w:rsidRPr="007F1443" w:rsidRDefault="00D31033" w:rsidP="007F1443">
      <w:pPr>
        <w:pStyle w:val="Einstiegstext"/>
      </w:pPr>
      <w:r>
        <w:t xml:space="preserve">Oberschleissheim, </w:t>
      </w:r>
      <w:r w:rsidR="00056DFD">
        <w:t>7</w:t>
      </w:r>
      <w:r w:rsidRPr="00056DFD">
        <w:t xml:space="preserve"> </w:t>
      </w:r>
      <w:r w:rsidR="00056DFD">
        <w:t xml:space="preserve">janvier </w:t>
      </w:r>
      <w:r>
        <w:t>2019 –</w:t>
      </w:r>
      <w:r w:rsidR="00790DEE">
        <w:t xml:space="preserve"> Au </w:t>
      </w:r>
      <w:r>
        <w:t>salon Pharmapack 2019 à Paris</w:t>
      </w:r>
      <w:r w:rsidR="00790DEE">
        <w:t>, Schreiner MediPharm dédiera entièrement son stand</w:t>
      </w:r>
      <w:r>
        <w:t xml:space="preserve"> </w:t>
      </w:r>
      <w:r w:rsidR="00790DEE">
        <w:t>aux</w:t>
      </w:r>
      <w:r>
        <w:t xml:space="preserve"> solutions d’emballage intelligent. Les 6 et 7 février, le spécialiste des étiquettes et solutions de marquage innovantes </w:t>
      </w:r>
      <w:r w:rsidR="00790DEE">
        <w:t>et apportant des pl</w:t>
      </w:r>
      <w:r>
        <w:t xml:space="preserve">us-values présentera en effet son dernier développement </w:t>
      </w:r>
      <w:r w:rsidR="00790DEE">
        <w:t>issu du</w:t>
      </w:r>
      <w:r>
        <w:t xml:space="preserve"> secteur du contrôle thérapeutique numérique, le nouveau « Smart Vial Kit », qui permet d’assurer un suivi et un contrôle électroniques de l’administration et de la prise de médicaments.</w:t>
      </w:r>
    </w:p>
    <w:p w:rsidR="007F1443" w:rsidRPr="007F1443" w:rsidRDefault="007F1443" w:rsidP="007F1443">
      <w:pPr>
        <w:autoSpaceDE w:val="0"/>
        <w:autoSpaceDN w:val="0"/>
        <w:adjustRightInd w:val="0"/>
        <w:spacing w:after="340" w:line="340" w:lineRule="exact"/>
        <w:rPr>
          <w:rFonts w:cs="Arial"/>
        </w:rPr>
      </w:pPr>
      <w:r>
        <w:t xml:space="preserve">L’innovant « Smart Vial Kit » de Schreiner MediPharm est une boîte de plusieurs flacons qui est recouverte d’une couche cartonnée constituée de surfaces perforées et numérotées selon les différents compartiments. </w:t>
      </w:r>
      <w:r w:rsidR="00790DEE">
        <w:t>À chaque fois que</w:t>
      </w:r>
      <w:r>
        <w:t xml:space="preserve"> l’utilisateur ouvre une perforation en tirant sur la languette, le prélèvement du flacon est tracé au moyen d’un</w:t>
      </w:r>
      <w:r w:rsidR="00C63DCB">
        <w:t xml:space="preserve"> système</w:t>
      </w:r>
      <w:r>
        <w:t xml:space="preserve"> électronique imprimé </w:t>
      </w:r>
      <w:r w:rsidR="006D6A83">
        <w:t xml:space="preserve">et </w:t>
      </w:r>
      <w:r>
        <w:t>intégré. Les données sont</w:t>
      </w:r>
      <w:r w:rsidR="00790DEE">
        <w:t xml:space="preserve"> alors</w:t>
      </w:r>
      <w:r>
        <w:t xml:space="preserve"> générées en temps réel – par exemple le moment précis du prélèvement, le compartiment </w:t>
      </w:r>
      <w:r w:rsidR="00790DEE">
        <w:t xml:space="preserve">hors </w:t>
      </w:r>
      <w:r>
        <w:t xml:space="preserve">duquel le flacon a été prélevé, et le médicament correspondant. Toutes </w:t>
      </w:r>
      <w:r w:rsidR="00790DEE">
        <w:t>ces</w:t>
      </w:r>
      <w:r>
        <w:t xml:space="preserve"> données sont automatiquement sauvegardées dans l’emballage intelligent</w:t>
      </w:r>
      <w:r w:rsidR="00790DEE">
        <w:t>,</w:t>
      </w:r>
      <w:r>
        <w:t xml:space="preserve"> et peuvent être consultées par une appli smartphone via NFC (Near Field Communication) ou Bluetooth et transmises à une plate-forme de données à des fins d’analyse ultérieure. Le suivi et le contrôle de l’administration des médicaments aux patients sont ainsi assurés.</w:t>
      </w:r>
    </w:p>
    <w:p w:rsidR="007F1443" w:rsidRPr="007F1443" w:rsidRDefault="007F1443" w:rsidP="007F1443">
      <w:pPr>
        <w:autoSpaceDE w:val="0"/>
        <w:autoSpaceDN w:val="0"/>
        <w:adjustRightInd w:val="0"/>
        <w:spacing w:after="340" w:line="340" w:lineRule="exact"/>
        <w:rPr>
          <w:rFonts w:cs="Arial"/>
        </w:rPr>
      </w:pPr>
      <w:r>
        <w:t>Le « Smart Vial Kit » peut être complété en option par un</w:t>
      </w:r>
      <w:r w:rsidR="00790DEE">
        <w:t xml:space="preserve"> contrôle d</w:t>
      </w:r>
      <w:r>
        <w:t>e la température, important en particulier pour les su</w:t>
      </w:r>
      <w:r w:rsidR="00790DEE">
        <w:t>b</w:t>
      </w:r>
      <w:r>
        <w:t xml:space="preserve">stances liquides et sensibles à la température telles que les médicaments d’origine biologique. L’appli en question permet en outre d’échanger diverses informations ou encore d’intégrer une fonction de rappel. Le « Smart Vial Kit » </w:t>
      </w:r>
      <w:r w:rsidR="00790DEE">
        <w:t xml:space="preserve">se prête parfaitement à </w:t>
      </w:r>
      <w:r>
        <w:t>une utilisation dans le cadre d’études cliniques, où le contrôle du respect de la médication permet d’obtenir de meilleurs résultats et une qualité plus fiable des données. Par rapport au contrôle manuel traditionnel, cet outil numérique réduit considérablement le travail de documentation, accroît la flexibilité en matière d’ajustement des designs d’études</w:t>
      </w:r>
      <w:r w:rsidR="00790DEE">
        <w:t>,</w:t>
      </w:r>
      <w:r>
        <w:t xml:space="preserve"> et raccourcit la durée </w:t>
      </w:r>
      <w:r>
        <w:lastRenderedPageBreak/>
        <w:t>des études jusqu’à l’autorisation des médicaments. Cette technologie d’emballage intelligent peut également s’adapter à d’autres conditionnements primaires</w:t>
      </w:r>
      <w:r w:rsidR="00790DEE">
        <w:t xml:space="preserve"> comme les </w:t>
      </w:r>
      <w:r w:rsidR="00FB22F6">
        <w:t>seringues. Au lieu d’un carton, cette technologie peut également équiper</w:t>
      </w:r>
      <w:r>
        <w:t xml:space="preserve"> des emballages blister contenant plusieur</w:t>
      </w:r>
      <w:r w:rsidR="00FB22F6">
        <w:t>s conditionnements.</w:t>
      </w:r>
    </w:p>
    <w:p w:rsidR="0071398D" w:rsidRPr="00CC138E" w:rsidRDefault="00FB22F6" w:rsidP="00CC138E">
      <w:pPr>
        <w:autoSpaceDE w:val="0"/>
        <w:autoSpaceDN w:val="0"/>
        <w:adjustRightInd w:val="0"/>
        <w:spacing w:after="340" w:line="340" w:lineRule="exact"/>
        <w:rPr>
          <w:rFonts w:cs="Arial"/>
          <w:szCs w:val="24"/>
        </w:rPr>
      </w:pPr>
      <w:r>
        <w:t>L</w:t>
      </w:r>
      <w:r w:rsidR="007F1443">
        <w:t xml:space="preserve">e stand de Schreiner MediPharm </w:t>
      </w:r>
      <w:r>
        <w:t>au salon Pharmapack présentera</w:t>
      </w:r>
      <w:r w:rsidR="007F1443">
        <w:t xml:space="preserve"> d’autres points forts</w:t>
      </w:r>
      <w:r>
        <w:t> </w:t>
      </w:r>
      <w:r w:rsidR="007F1443">
        <w:t>: le « Smart Blister Pack » destiné à améliorer l’observance thérapeutique du patient lors de la prise de médicaments, une étiquette NFC permettant l’authentification numérique des auto-injecteurs, ainsi que des étiquettes de protection contre la lumière et les UV servant à protéger les substances actives des médicaments liquides dans les conditionnements en verre.</w:t>
      </w:r>
    </w:p>
    <w:p w:rsidR="005B4181" w:rsidRPr="00CC138E" w:rsidRDefault="005B4181" w:rsidP="005B4181">
      <w:pPr>
        <w:pStyle w:val="EinfAbs"/>
        <w:rPr>
          <w:rFonts w:ascii="Arial" w:hAnsi="Arial" w:cs="Arial"/>
          <w:b/>
          <w:bCs/>
          <w:i/>
          <w:sz w:val="20"/>
          <w:szCs w:val="20"/>
        </w:rPr>
      </w:pPr>
      <w:r w:rsidRPr="00CC138E">
        <w:rPr>
          <w:rFonts w:ascii="Arial" w:hAnsi="Arial"/>
          <w:b/>
          <w:bCs/>
          <w:i/>
          <w:sz w:val="20"/>
          <w:szCs w:val="20"/>
        </w:rPr>
        <w:t>++++</w:t>
      </w:r>
    </w:p>
    <w:p w:rsidR="005B4181" w:rsidRPr="00CC138E" w:rsidRDefault="005B4181" w:rsidP="005B4181">
      <w:pPr>
        <w:pStyle w:val="EinfAbs"/>
        <w:rPr>
          <w:rFonts w:ascii="Arial" w:hAnsi="Arial" w:cs="Arial"/>
          <w:bCs/>
          <w:sz w:val="20"/>
          <w:szCs w:val="20"/>
        </w:rPr>
      </w:pPr>
      <w:r w:rsidRPr="00CC138E">
        <w:rPr>
          <w:rFonts w:ascii="Arial" w:hAnsi="Arial"/>
          <w:b/>
          <w:bCs/>
          <w:i/>
          <w:sz w:val="20"/>
          <w:szCs w:val="20"/>
        </w:rPr>
        <w:t>Photo :</w:t>
      </w:r>
      <w:r w:rsidRPr="00CC138E">
        <w:rPr>
          <w:rFonts w:ascii="Arial" w:hAnsi="Arial"/>
          <w:bCs/>
          <w:sz w:val="20"/>
          <w:szCs w:val="20"/>
        </w:rPr>
        <w:t xml:space="preserve"> SMP_Smart-Vial-Kit.jpg</w:t>
      </w:r>
    </w:p>
    <w:p w:rsidR="00D55944" w:rsidRPr="007F1443" w:rsidRDefault="005B4181" w:rsidP="005B4181">
      <w:pPr>
        <w:pStyle w:val="EinfAbs"/>
        <w:rPr>
          <w:rFonts w:ascii="Arial" w:hAnsi="Arial" w:cs="Arial"/>
          <w:bCs/>
          <w:sz w:val="20"/>
          <w:szCs w:val="20"/>
        </w:rPr>
      </w:pPr>
      <w:r>
        <w:rPr>
          <w:rFonts w:ascii="Arial" w:hAnsi="Arial"/>
          <w:bCs/>
          <w:i/>
          <w:sz w:val="20"/>
          <w:szCs w:val="20"/>
        </w:rPr>
        <w:t>Légende photo :</w:t>
      </w:r>
      <w:r>
        <w:rPr>
          <w:rFonts w:ascii="Arial" w:hAnsi="Arial"/>
          <w:bCs/>
          <w:sz w:val="20"/>
          <w:szCs w:val="20"/>
        </w:rPr>
        <w:t xml:space="preserve"> Le « Smart Vial Kit » permet d’assurer un suivi et un contrôle électroniques de l’administration et de la prise de médicaments.</w:t>
      </w:r>
    </w:p>
    <w:p w:rsidR="0071398D" w:rsidRDefault="005B4181" w:rsidP="007F1443">
      <w:pPr>
        <w:pStyle w:val="EinfAbs"/>
        <w:rPr>
          <w:rFonts w:ascii="Arial" w:hAnsi="Arial" w:cs="Arial"/>
          <w:b/>
          <w:bCs/>
          <w:i/>
          <w:sz w:val="20"/>
          <w:szCs w:val="20"/>
        </w:rPr>
      </w:pPr>
      <w:r>
        <w:rPr>
          <w:rFonts w:ascii="Arial" w:hAnsi="Arial"/>
          <w:b/>
          <w:bCs/>
          <w:i/>
          <w:sz w:val="20"/>
          <w:szCs w:val="20"/>
        </w:rPr>
        <w:t>++++</w:t>
      </w:r>
    </w:p>
    <w:p w:rsidR="007F1443" w:rsidRPr="007F1443" w:rsidRDefault="007F1443" w:rsidP="007F1443">
      <w:pPr>
        <w:pStyle w:val="EinfAbs"/>
        <w:rPr>
          <w:rFonts w:ascii="Arial" w:hAnsi="Arial" w:cs="Arial"/>
          <w:b/>
          <w:bCs/>
          <w:i/>
          <w:sz w:val="20"/>
          <w:szCs w:val="20"/>
        </w:rPr>
      </w:pPr>
    </w:p>
    <w:p w:rsidR="00D300B0" w:rsidRPr="002637B8" w:rsidRDefault="00D300B0" w:rsidP="00D300B0">
      <w:pPr>
        <w:pStyle w:val="EinfAbs"/>
        <w:rPr>
          <w:rFonts w:ascii="Arial" w:hAnsi="Arial" w:cs="Arial"/>
          <w:b/>
          <w:bCs/>
          <w:sz w:val="20"/>
          <w:szCs w:val="20"/>
        </w:rPr>
      </w:pPr>
      <w:r>
        <w:rPr>
          <w:rFonts w:ascii="Arial" w:hAnsi="Arial"/>
          <w:b/>
          <w:bCs/>
          <w:sz w:val="20"/>
          <w:szCs w:val="20"/>
        </w:rPr>
        <w:t>Pour toutes questions, veuillez contacter :</w:t>
      </w:r>
    </w:p>
    <w:p w:rsidR="00DE7BC0" w:rsidRPr="002637B8" w:rsidRDefault="00D300B0" w:rsidP="00D55944">
      <w:pPr>
        <w:pStyle w:val="EinfAbs"/>
        <w:rPr>
          <w:rFonts w:ascii="Arial" w:hAnsi="Arial" w:cs="Arial"/>
          <w:sz w:val="20"/>
          <w:szCs w:val="20"/>
        </w:rPr>
      </w:pPr>
      <w:r>
        <w:rPr>
          <w:rFonts w:ascii="Arial" w:hAnsi="Arial"/>
          <w:sz w:val="20"/>
          <w:szCs w:val="20"/>
        </w:rPr>
        <w:t>Andrea Richter, Communication produits</w:t>
      </w:r>
      <w:r>
        <w:rPr>
          <w:rFonts w:ascii="Arial" w:hAnsi="Arial"/>
          <w:sz w:val="20"/>
          <w:szCs w:val="20"/>
        </w:rPr>
        <w:br/>
        <w:t xml:space="preserve">Téléphone +49 89 31584-5674, </w:t>
      </w:r>
      <w:hyperlink r:id="rId7" w:history="1">
        <w:r>
          <w:rPr>
            <w:rStyle w:val="Hyperlink"/>
            <w:rFonts w:ascii="Arial" w:hAnsi="Arial"/>
            <w:sz w:val="20"/>
            <w:szCs w:val="20"/>
          </w:rPr>
          <w:t>andrea.richter@schreiner-group.com</w:t>
        </w:r>
      </w:hyperlink>
    </w:p>
    <w:p w:rsidR="0071398D" w:rsidRPr="002637B8" w:rsidRDefault="0071398D" w:rsidP="00D55944">
      <w:pPr>
        <w:pStyle w:val="EinfAbs"/>
        <w:rPr>
          <w:rFonts w:ascii="Arial" w:hAnsi="Arial" w:cs="Arial"/>
          <w:sz w:val="20"/>
          <w:szCs w:val="20"/>
        </w:rPr>
      </w:pPr>
    </w:p>
    <w:p w:rsidR="00D300B0" w:rsidRPr="00CC138E" w:rsidRDefault="00D300B0" w:rsidP="00D300B0">
      <w:pPr>
        <w:pStyle w:val="EinfAbs"/>
        <w:rPr>
          <w:rFonts w:ascii="Arial" w:hAnsi="Arial" w:cs="Arial"/>
          <w:b/>
          <w:bCs/>
          <w:sz w:val="20"/>
          <w:szCs w:val="20"/>
          <w:lang w:val="de-DE"/>
        </w:rPr>
      </w:pPr>
      <w:r w:rsidRPr="00CC138E">
        <w:rPr>
          <w:rFonts w:ascii="Arial" w:hAnsi="Arial"/>
          <w:b/>
          <w:sz w:val="20"/>
          <w:szCs w:val="20"/>
          <w:lang w:val="de-DE"/>
        </w:rPr>
        <w:t xml:space="preserve">À propos de </w:t>
      </w:r>
      <w:r w:rsidRPr="00CC138E">
        <w:rPr>
          <w:rFonts w:ascii="Arial" w:hAnsi="Arial"/>
          <w:b/>
          <w:bCs/>
          <w:sz w:val="20"/>
          <w:szCs w:val="20"/>
          <w:lang w:val="de-DE"/>
        </w:rPr>
        <w:t>Schreiner MediPharm</w:t>
      </w:r>
    </w:p>
    <w:p w:rsidR="00D300B0" w:rsidRPr="002637B8" w:rsidRDefault="00D300B0" w:rsidP="0090188C">
      <w:pPr>
        <w:pStyle w:val="EinfAbs"/>
        <w:rPr>
          <w:rFonts w:ascii="Arial" w:hAnsi="Arial" w:cs="Arial"/>
          <w:bCs/>
          <w:sz w:val="20"/>
          <w:szCs w:val="20"/>
        </w:rPr>
      </w:pPr>
      <w:r w:rsidRPr="0090188C">
        <w:rPr>
          <w:rFonts w:ascii="Arial" w:hAnsi="Arial"/>
          <w:bCs/>
          <w:sz w:val="20"/>
          <w:szCs w:val="20"/>
          <w:lang w:val="de-DE"/>
        </w:rPr>
        <w:t xml:space="preserve">Schreiner MediPharm, une division de Schreiner Group GmbH &amp; Co. </w:t>
      </w:r>
      <w:r>
        <w:rPr>
          <w:rFonts w:ascii="Arial" w:hAnsi="Arial"/>
          <w:bCs/>
          <w:sz w:val="20"/>
          <w:szCs w:val="20"/>
        </w:rPr>
        <w:t xml:space="preserve">KG dont le siège est à Oberschleissheim près de Munich, est une entreprise leader dans la conception et la fabrication d’étiquettes spéciales, à la fois multifonctionnelles et novatrices, ainsi que de solutions de marquage apportant des plus-values aux secteurs pharmaceutique et médical. </w:t>
      </w:r>
      <w:r w:rsidR="0090188C" w:rsidRPr="0090188C">
        <w:rPr>
          <w:rFonts w:ascii="Arial" w:hAnsi="Arial"/>
          <w:bCs/>
          <w:sz w:val="20"/>
          <w:szCs w:val="20"/>
        </w:rPr>
        <w:t xml:space="preserve">Disposant d’une grande compétence en termes de solutions et d’un savoir-faire spécialisé, Schreiner MediPharm est </w:t>
      </w:r>
      <w:r w:rsidR="0090188C">
        <w:rPr>
          <w:rFonts w:ascii="Arial" w:hAnsi="Arial"/>
          <w:bCs/>
          <w:sz w:val="20"/>
          <w:szCs w:val="20"/>
        </w:rPr>
        <w:t>à la fois</w:t>
      </w:r>
      <w:r w:rsidR="0090188C" w:rsidRPr="0090188C">
        <w:rPr>
          <w:rFonts w:ascii="Arial" w:hAnsi="Arial"/>
          <w:bCs/>
          <w:sz w:val="20"/>
          <w:szCs w:val="20"/>
        </w:rPr>
        <w:t xml:space="preserve"> partenaire de développement performant et fournisseur de qualité et de confiance </w:t>
      </w:r>
      <w:r w:rsidR="0090188C">
        <w:rPr>
          <w:rFonts w:ascii="Arial" w:hAnsi="Arial"/>
          <w:bCs/>
          <w:sz w:val="20"/>
          <w:szCs w:val="20"/>
        </w:rPr>
        <w:t>au service des</w:t>
      </w:r>
      <w:r w:rsidR="0090188C" w:rsidRPr="0090188C">
        <w:rPr>
          <w:rFonts w:ascii="Arial" w:hAnsi="Arial"/>
          <w:bCs/>
          <w:sz w:val="20"/>
          <w:szCs w:val="20"/>
        </w:rPr>
        <w:t xml:space="preserve"> plus grands noms de l’industrie pharmaceutique mondiale.</w:t>
      </w:r>
    </w:p>
    <w:p w:rsidR="0071398D" w:rsidRPr="002637B8" w:rsidRDefault="0071398D" w:rsidP="00D300B0">
      <w:pPr>
        <w:pStyle w:val="EinfAbs"/>
        <w:rPr>
          <w:rFonts w:ascii="Arial" w:hAnsi="Arial" w:cs="Arial"/>
          <w:b/>
          <w:bCs/>
          <w:sz w:val="20"/>
          <w:szCs w:val="20"/>
        </w:rPr>
      </w:pPr>
    </w:p>
    <w:p w:rsidR="00D300B0" w:rsidRPr="00790DEE" w:rsidRDefault="00D300B0" w:rsidP="00D300B0">
      <w:pPr>
        <w:pStyle w:val="EinfAbs"/>
        <w:rPr>
          <w:rFonts w:ascii="Arial" w:hAnsi="Arial" w:cs="Arial"/>
          <w:b/>
          <w:bCs/>
          <w:sz w:val="20"/>
          <w:szCs w:val="20"/>
          <w:lang w:val="de-DE"/>
        </w:rPr>
      </w:pPr>
      <w:r w:rsidRPr="00790DEE">
        <w:rPr>
          <w:rFonts w:ascii="Arial" w:hAnsi="Arial"/>
          <w:b/>
          <w:bCs/>
          <w:sz w:val="20"/>
          <w:szCs w:val="20"/>
          <w:lang w:val="de-DE"/>
        </w:rPr>
        <w:t>Schreiner MediPharm</w:t>
      </w:r>
      <w:r w:rsidRPr="00790DEE">
        <w:rPr>
          <w:rFonts w:ascii="Arial" w:hAnsi="Arial"/>
          <w:bCs/>
          <w:sz w:val="20"/>
          <w:szCs w:val="20"/>
          <w:lang w:val="de-DE"/>
        </w:rPr>
        <w:br/>
        <w:t>Une division de</w:t>
      </w:r>
    </w:p>
    <w:p w:rsidR="00D300B0" w:rsidRPr="0090188C" w:rsidRDefault="00D300B0" w:rsidP="00D300B0">
      <w:pPr>
        <w:pStyle w:val="EinfAbs"/>
        <w:rPr>
          <w:rFonts w:ascii="Arial" w:hAnsi="Arial" w:cs="Arial"/>
          <w:bCs/>
          <w:sz w:val="20"/>
          <w:szCs w:val="20"/>
          <w:lang w:val="de-DE"/>
        </w:rPr>
      </w:pPr>
      <w:r w:rsidRPr="00790DEE">
        <w:rPr>
          <w:rFonts w:ascii="Arial" w:hAnsi="Arial"/>
          <w:bCs/>
          <w:sz w:val="20"/>
          <w:szCs w:val="20"/>
          <w:lang w:val="de-DE"/>
        </w:rPr>
        <w:t xml:space="preserve">Schreiner Group GmbH &amp; Co. </w:t>
      </w:r>
      <w:r w:rsidRPr="0090188C">
        <w:rPr>
          <w:rFonts w:ascii="Arial" w:hAnsi="Arial"/>
          <w:bCs/>
          <w:sz w:val="20"/>
          <w:szCs w:val="20"/>
          <w:lang w:val="de-DE"/>
        </w:rPr>
        <w:t>KG</w:t>
      </w:r>
    </w:p>
    <w:p w:rsidR="00D300B0" w:rsidRPr="00790DEE" w:rsidRDefault="00D300B0" w:rsidP="00D300B0">
      <w:pPr>
        <w:pStyle w:val="EinfAbs"/>
        <w:rPr>
          <w:rFonts w:ascii="Arial" w:hAnsi="Arial" w:cs="Arial"/>
          <w:bCs/>
          <w:sz w:val="20"/>
          <w:szCs w:val="20"/>
          <w:lang w:val="de-DE"/>
        </w:rPr>
      </w:pPr>
      <w:r w:rsidRPr="00790DEE">
        <w:rPr>
          <w:rFonts w:ascii="Arial" w:hAnsi="Arial"/>
          <w:bCs/>
          <w:sz w:val="20"/>
          <w:szCs w:val="20"/>
          <w:lang w:val="de-DE"/>
        </w:rPr>
        <w:t>Bruckmannring 22</w:t>
      </w:r>
    </w:p>
    <w:p w:rsidR="00D300B0" w:rsidRPr="00790DEE" w:rsidRDefault="00D300B0" w:rsidP="00D300B0">
      <w:pPr>
        <w:pStyle w:val="EinfAbs"/>
        <w:rPr>
          <w:rFonts w:ascii="Arial" w:hAnsi="Arial" w:cs="Arial"/>
          <w:bCs/>
          <w:sz w:val="20"/>
          <w:szCs w:val="20"/>
          <w:lang w:val="de-DE"/>
        </w:rPr>
      </w:pPr>
      <w:r w:rsidRPr="00790DEE">
        <w:rPr>
          <w:rFonts w:ascii="Arial" w:hAnsi="Arial"/>
          <w:bCs/>
          <w:sz w:val="20"/>
          <w:szCs w:val="20"/>
          <w:lang w:val="de-DE"/>
        </w:rPr>
        <w:t>85764 Oberschleissheim</w:t>
      </w:r>
    </w:p>
    <w:p w:rsidR="00D300B0" w:rsidRPr="00790DEE" w:rsidRDefault="00D300B0" w:rsidP="00D300B0">
      <w:pPr>
        <w:pStyle w:val="EinfAbs"/>
        <w:rPr>
          <w:rFonts w:ascii="Arial" w:hAnsi="Arial" w:cs="Arial"/>
          <w:bCs/>
          <w:color w:val="auto"/>
          <w:sz w:val="20"/>
          <w:szCs w:val="20"/>
          <w:lang w:val="de-DE"/>
        </w:rPr>
      </w:pPr>
      <w:r w:rsidRPr="00790DEE">
        <w:rPr>
          <w:rFonts w:ascii="Arial" w:hAnsi="Arial"/>
          <w:bCs/>
          <w:color w:val="auto"/>
          <w:sz w:val="20"/>
          <w:szCs w:val="20"/>
          <w:lang w:val="de-DE"/>
        </w:rPr>
        <w:t>Allemagne</w:t>
      </w:r>
    </w:p>
    <w:p w:rsidR="00D300B0" w:rsidRPr="00790DEE" w:rsidRDefault="00D300B0" w:rsidP="00D300B0">
      <w:pPr>
        <w:pStyle w:val="EinfAbs"/>
        <w:rPr>
          <w:rFonts w:ascii="Arial" w:hAnsi="Arial" w:cs="Arial"/>
          <w:bCs/>
          <w:color w:val="auto"/>
          <w:sz w:val="20"/>
          <w:szCs w:val="20"/>
          <w:lang w:val="de-DE"/>
        </w:rPr>
      </w:pPr>
      <w:r w:rsidRPr="00790DEE">
        <w:rPr>
          <w:rFonts w:ascii="Arial" w:hAnsi="Arial"/>
          <w:bCs/>
          <w:color w:val="auto"/>
          <w:sz w:val="20"/>
          <w:szCs w:val="20"/>
          <w:lang w:val="de-DE"/>
        </w:rPr>
        <w:t>Tél. +49 89 31584-5400</w:t>
      </w:r>
    </w:p>
    <w:p w:rsidR="00D300B0" w:rsidRPr="0090188C" w:rsidRDefault="00D300B0" w:rsidP="00D300B0">
      <w:pPr>
        <w:pStyle w:val="EinfAbs"/>
        <w:rPr>
          <w:rFonts w:ascii="Arial" w:hAnsi="Arial" w:cs="Arial"/>
          <w:bCs/>
          <w:color w:val="auto"/>
          <w:sz w:val="20"/>
          <w:szCs w:val="20"/>
        </w:rPr>
      </w:pPr>
      <w:r w:rsidRPr="0090188C">
        <w:rPr>
          <w:rFonts w:ascii="Arial" w:hAnsi="Arial"/>
          <w:bCs/>
          <w:color w:val="auto"/>
          <w:sz w:val="20"/>
          <w:szCs w:val="20"/>
        </w:rPr>
        <w:t>Fax +49 89 31584-5422</w:t>
      </w:r>
    </w:p>
    <w:p w:rsidR="00D300B0" w:rsidRPr="0090188C" w:rsidRDefault="00D300B0" w:rsidP="00D300B0">
      <w:pPr>
        <w:pStyle w:val="EinfAbs"/>
        <w:rPr>
          <w:rFonts w:ascii="Arial" w:hAnsi="Arial" w:cs="Arial"/>
          <w:bCs/>
          <w:color w:val="auto"/>
          <w:sz w:val="20"/>
          <w:szCs w:val="20"/>
        </w:rPr>
      </w:pPr>
      <w:r w:rsidRPr="0090188C">
        <w:rPr>
          <w:rFonts w:ascii="Arial" w:hAnsi="Arial"/>
          <w:bCs/>
          <w:color w:val="auto"/>
          <w:sz w:val="20"/>
          <w:szCs w:val="20"/>
        </w:rPr>
        <w:t>info@schreiner-medipharm.com</w:t>
      </w:r>
    </w:p>
    <w:p w:rsidR="00D55944" w:rsidRPr="0090188C" w:rsidRDefault="00200AB8" w:rsidP="00D31033">
      <w:pPr>
        <w:pStyle w:val="EinfAbs"/>
        <w:rPr>
          <w:rFonts w:ascii="Arial" w:hAnsi="Arial" w:cs="Arial"/>
          <w:bCs/>
          <w:color w:val="auto"/>
          <w:sz w:val="20"/>
          <w:szCs w:val="20"/>
          <w:u w:val="single"/>
        </w:rPr>
      </w:pPr>
      <w:hyperlink r:id="rId8" w:history="1">
        <w:r w:rsidR="00576D26" w:rsidRPr="0090188C">
          <w:rPr>
            <w:rStyle w:val="Hyperlink"/>
            <w:rFonts w:ascii="Arial" w:hAnsi="Arial"/>
            <w:bCs/>
            <w:color w:val="auto"/>
            <w:sz w:val="20"/>
            <w:szCs w:val="20"/>
          </w:rPr>
          <w:t>www.schreiner-medipharm.com</w:t>
        </w:r>
      </w:hyperlink>
    </w:p>
    <w:sectPr w:rsidR="00D55944" w:rsidRPr="0090188C" w:rsidSect="008D2C6F">
      <w:headerReference w:type="default" r:id="rId9"/>
      <w:footerReference w:type="default" r:id="rId10"/>
      <w:headerReference w:type="first" r:id="rId11"/>
      <w:footerReference w:type="first" r:id="rId12"/>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C16" w:rsidRDefault="00A21C16" w:rsidP="00AD0FB9">
      <w:r>
        <w:separator/>
      </w:r>
    </w:p>
  </w:endnote>
  <w:endnote w:type="continuationSeparator" w:id="0">
    <w:p w:rsidR="00A21C16" w:rsidRDefault="00A21C16"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F50" w:rsidRPr="00D300B0" w:rsidRDefault="00D300B0" w:rsidP="00D300B0">
    <w:pPr>
      <w:pStyle w:val="Fuzeile"/>
      <w:jc w:val="right"/>
      <w:rPr>
        <w:sz w:val="16"/>
        <w:szCs w:val="16"/>
      </w:rPr>
    </w:pPr>
    <w:r>
      <w:rPr>
        <w:sz w:val="16"/>
        <w:szCs w:val="16"/>
      </w:rPr>
      <w:t xml:space="preserve">Page </w:t>
    </w:r>
    <w:r w:rsidR="00E146AA" w:rsidRPr="00670DD7">
      <w:rPr>
        <w:sz w:val="16"/>
        <w:szCs w:val="16"/>
      </w:rPr>
      <w:fldChar w:fldCharType="begin"/>
    </w:r>
    <w:r w:rsidRPr="00670DD7">
      <w:rPr>
        <w:sz w:val="16"/>
        <w:szCs w:val="16"/>
      </w:rPr>
      <w:instrText>PAGE  \* Arabic  \* MERGEFORMAT</w:instrText>
    </w:r>
    <w:r w:rsidR="00E146AA" w:rsidRPr="00670DD7">
      <w:rPr>
        <w:sz w:val="16"/>
        <w:szCs w:val="16"/>
      </w:rPr>
      <w:fldChar w:fldCharType="separate"/>
    </w:r>
    <w:r w:rsidR="00200AB8">
      <w:rPr>
        <w:noProof/>
        <w:sz w:val="16"/>
        <w:szCs w:val="16"/>
      </w:rPr>
      <w:t>2</w:t>
    </w:r>
    <w:r w:rsidR="00E146AA" w:rsidRPr="00670DD7">
      <w:rPr>
        <w:sz w:val="16"/>
        <w:szCs w:val="16"/>
      </w:rPr>
      <w:fldChar w:fldCharType="end"/>
    </w:r>
    <w:r>
      <w:rPr>
        <w:sz w:val="16"/>
        <w:szCs w:val="16"/>
      </w:rPr>
      <w:t xml:space="preserve"> sur </w:t>
    </w:r>
    <w:r w:rsidR="00CC138E">
      <w:rPr>
        <w:noProof/>
        <w:sz w:val="16"/>
        <w:szCs w:val="16"/>
      </w:rPr>
      <w:fldChar w:fldCharType="begin"/>
    </w:r>
    <w:r w:rsidR="00CC138E">
      <w:rPr>
        <w:noProof/>
        <w:sz w:val="16"/>
        <w:szCs w:val="16"/>
      </w:rPr>
      <w:instrText>NUMPAGES  \* Arabic  \* MERGEFORMAT</w:instrText>
    </w:r>
    <w:r w:rsidR="00CC138E">
      <w:rPr>
        <w:noProof/>
        <w:sz w:val="16"/>
        <w:szCs w:val="16"/>
      </w:rPr>
      <w:fldChar w:fldCharType="separate"/>
    </w:r>
    <w:r w:rsidR="00200AB8">
      <w:rPr>
        <w:noProof/>
        <w:sz w:val="16"/>
        <w:szCs w:val="16"/>
      </w:rPr>
      <w:t>2</w:t>
    </w:r>
    <w:r w:rsidR="00CC138E">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C6F" w:rsidRPr="00D300B0" w:rsidRDefault="00D300B0" w:rsidP="00D300B0">
    <w:pPr>
      <w:pStyle w:val="Fuzeile"/>
      <w:jc w:val="right"/>
      <w:rPr>
        <w:sz w:val="16"/>
        <w:szCs w:val="16"/>
      </w:rPr>
    </w:pPr>
    <w:r>
      <w:rPr>
        <w:sz w:val="16"/>
        <w:szCs w:val="16"/>
      </w:rPr>
      <w:t xml:space="preserve">Page </w:t>
    </w:r>
    <w:r w:rsidR="00E146AA" w:rsidRPr="00670DD7">
      <w:rPr>
        <w:sz w:val="16"/>
        <w:szCs w:val="16"/>
      </w:rPr>
      <w:fldChar w:fldCharType="begin"/>
    </w:r>
    <w:r w:rsidRPr="00670DD7">
      <w:rPr>
        <w:sz w:val="16"/>
        <w:szCs w:val="16"/>
      </w:rPr>
      <w:instrText>PAGE  \* Arabic  \* MERGEFORMAT</w:instrText>
    </w:r>
    <w:r w:rsidR="00E146AA" w:rsidRPr="00670DD7">
      <w:rPr>
        <w:sz w:val="16"/>
        <w:szCs w:val="16"/>
      </w:rPr>
      <w:fldChar w:fldCharType="separate"/>
    </w:r>
    <w:r w:rsidR="00200AB8">
      <w:rPr>
        <w:noProof/>
        <w:sz w:val="16"/>
        <w:szCs w:val="16"/>
      </w:rPr>
      <w:t>1</w:t>
    </w:r>
    <w:r w:rsidR="00E146AA" w:rsidRPr="00670DD7">
      <w:rPr>
        <w:sz w:val="16"/>
        <w:szCs w:val="16"/>
      </w:rPr>
      <w:fldChar w:fldCharType="end"/>
    </w:r>
    <w:r>
      <w:rPr>
        <w:sz w:val="16"/>
        <w:szCs w:val="16"/>
      </w:rPr>
      <w:t xml:space="preserve"> sur </w:t>
    </w:r>
    <w:r w:rsidR="00CC138E">
      <w:rPr>
        <w:noProof/>
        <w:sz w:val="16"/>
        <w:szCs w:val="16"/>
      </w:rPr>
      <w:fldChar w:fldCharType="begin"/>
    </w:r>
    <w:r w:rsidR="00CC138E">
      <w:rPr>
        <w:noProof/>
        <w:sz w:val="16"/>
        <w:szCs w:val="16"/>
      </w:rPr>
      <w:instrText>NUMPAGES  \* Arabic  \* MERGEFORMAT</w:instrText>
    </w:r>
    <w:r w:rsidR="00CC138E">
      <w:rPr>
        <w:noProof/>
        <w:sz w:val="16"/>
        <w:szCs w:val="16"/>
      </w:rPr>
      <w:fldChar w:fldCharType="separate"/>
    </w:r>
    <w:r w:rsidR="00200AB8">
      <w:rPr>
        <w:noProof/>
        <w:sz w:val="16"/>
        <w:szCs w:val="16"/>
      </w:rPr>
      <w:t>2</w:t>
    </w:r>
    <w:r w:rsidR="00CC138E">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C16" w:rsidRDefault="00A21C16" w:rsidP="00AD0FB9">
      <w:r>
        <w:separator/>
      </w:r>
    </w:p>
  </w:footnote>
  <w:footnote w:type="continuationSeparator" w:id="0">
    <w:p w:rsidR="00A21C16" w:rsidRDefault="00A21C16"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6F" w:rsidRDefault="00CA426F">
    <w:pPr>
      <w:pStyle w:val="Kopfzeile"/>
    </w:pPr>
    <w:r>
      <w:rPr>
        <w:noProof/>
        <w:lang w:val="de-DE" w:eastAsia="de-DE"/>
      </w:rPr>
      <w:drawing>
        <wp:anchor distT="0" distB="0" distL="114300" distR="114300" simplePos="0" relativeHeight="251661312" behindDoc="1" locked="0" layoutInCell="1" allowOverlap="1">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C6F" w:rsidRDefault="009D72B3">
    <w:pPr>
      <w:pStyle w:val="Kopfzeile"/>
    </w:pPr>
    <w:r>
      <w:rPr>
        <w:noProof/>
        <w:lang w:val="de-DE" w:eastAsia="de-DE"/>
      </w:rPr>
      <w:drawing>
        <wp:anchor distT="0" distB="0" distL="114300" distR="114300" simplePos="0" relativeHeight="251663360" behindDoc="1" locked="0" layoutInCell="1" allowOverlap="1">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inkAnnotations="0"/>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5B76D32-ED9A-4EBB-9477-AEC2C36A0B68}"/>
    <w:docVar w:name="dgnword-eventsink" w:val="190898352"/>
  </w:docVars>
  <w:rsids>
    <w:rsidRoot w:val="006006E5"/>
    <w:rsid w:val="00021C0C"/>
    <w:rsid w:val="000276BA"/>
    <w:rsid w:val="0004262B"/>
    <w:rsid w:val="00054F49"/>
    <w:rsid w:val="00056DFD"/>
    <w:rsid w:val="00084680"/>
    <w:rsid w:val="00087416"/>
    <w:rsid w:val="00092A8D"/>
    <w:rsid w:val="000A3978"/>
    <w:rsid w:val="000B4F31"/>
    <w:rsid w:val="000B62D1"/>
    <w:rsid w:val="00103DB1"/>
    <w:rsid w:val="00125741"/>
    <w:rsid w:val="00134393"/>
    <w:rsid w:val="00134CAE"/>
    <w:rsid w:val="00141050"/>
    <w:rsid w:val="00171116"/>
    <w:rsid w:val="00187ADB"/>
    <w:rsid w:val="001B4FDA"/>
    <w:rsid w:val="001D5D8A"/>
    <w:rsid w:val="001D79E0"/>
    <w:rsid w:val="00200AB8"/>
    <w:rsid w:val="0020486A"/>
    <w:rsid w:val="002324F7"/>
    <w:rsid w:val="0023367C"/>
    <w:rsid w:val="00236670"/>
    <w:rsid w:val="002637B8"/>
    <w:rsid w:val="002A6343"/>
    <w:rsid w:val="002B6B74"/>
    <w:rsid w:val="0032444B"/>
    <w:rsid w:val="00325FAB"/>
    <w:rsid w:val="003307A4"/>
    <w:rsid w:val="0034056F"/>
    <w:rsid w:val="00340D74"/>
    <w:rsid w:val="003608CA"/>
    <w:rsid w:val="003C26A1"/>
    <w:rsid w:val="00402907"/>
    <w:rsid w:val="00421296"/>
    <w:rsid w:val="004246D8"/>
    <w:rsid w:val="00433B86"/>
    <w:rsid w:val="00490069"/>
    <w:rsid w:val="004A53F6"/>
    <w:rsid w:val="004D100C"/>
    <w:rsid w:val="00505E7C"/>
    <w:rsid w:val="005212BC"/>
    <w:rsid w:val="005353A0"/>
    <w:rsid w:val="00544FFF"/>
    <w:rsid w:val="005738BE"/>
    <w:rsid w:val="00576D26"/>
    <w:rsid w:val="00597D67"/>
    <w:rsid w:val="005B4181"/>
    <w:rsid w:val="005C214C"/>
    <w:rsid w:val="005D0193"/>
    <w:rsid w:val="005D20AE"/>
    <w:rsid w:val="005F217E"/>
    <w:rsid w:val="006006E5"/>
    <w:rsid w:val="00611611"/>
    <w:rsid w:val="00633776"/>
    <w:rsid w:val="00644FAA"/>
    <w:rsid w:val="006867AD"/>
    <w:rsid w:val="00696E47"/>
    <w:rsid w:val="006A17FE"/>
    <w:rsid w:val="006B2F94"/>
    <w:rsid w:val="006B547A"/>
    <w:rsid w:val="006C0267"/>
    <w:rsid w:val="006C626C"/>
    <w:rsid w:val="006D6A83"/>
    <w:rsid w:val="00710281"/>
    <w:rsid w:val="0071398D"/>
    <w:rsid w:val="00770193"/>
    <w:rsid w:val="00777016"/>
    <w:rsid w:val="00790DEE"/>
    <w:rsid w:val="007D2964"/>
    <w:rsid w:val="007D4403"/>
    <w:rsid w:val="007F1443"/>
    <w:rsid w:val="00833009"/>
    <w:rsid w:val="008333C9"/>
    <w:rsid w:val="00836871"/>
    <w:rsid w:val="00841943"/>
    <w:rsid w:val="00861F26"/>
    <w:rsid w:val="008836D2"/>
    <w:rsid w:val="00891709"/>
    <w:rsid w:val="008C499E"/>
    <w:rsid w:val="008D2C6F"/>
    <w:rsid w:val="0090188C"/>
    <w:rsid w:val="00913848"/>
    <w:rsid w:val="0092212B"/>
    <w:rsid w:val="00932B2C"/>
    <w:rsid w:val="00945957"/>
    <w:rsid w:val="009563BF"/>
    <w:rsid w:val="009626F0"/>
    <w:rsid w:val="00971AD2"/>
    <w:rsid w:val="009B3BFC"/>
    <w:rsid w:val="009C224F"/>
    <w:rsid w:val="009C5796"/>
    <w:rsid w:val="009C7F30"/>
    <w:rsid w:val="009D72B3"/>
    <w:rsid w:val="009E37C1"/>
    <w:rsid w:val="00A14900"/>
    <w:rsid w:val="00A21C16"/>
    <w:rsid w:val="00A773AB"/>
    <w:rsid w:val="00A87972"/>
    <w:rsid w:val="00AA5F50"/>
    <w:rsid w:val="00AB5641"/>
    <w:rsid w:val="00AC3A12"/>
    <w:rsid w:val="00AD0FB9"/>
    <w:rsid w:val="00AD30B2"/>
    <w:rsid w:val="00AE3DA6"/>
    <w:rsid w:val="00AE77D4"/>
    <w:rsid w:val="00B23739"/>
    <w:rsid w:val="00B245A9"/>
    <w:rsid w:val="00B50C41"/>
    <w:rsid w:val="00B54275"/>
    <w:rsid w:val="00B54EDF"/>
    <w:rsid w:val="00B62D2B"/>
    <w:rsid w:val="00BB63FC"/>
    <w:rsid w:val="00BC3CF4"/>
    <w:rsid w:val="00BE222C"/>
    <w:rsid w:val="00BF3F9A"/>
    <w:rsid w:val="00C2473B"/>
    <w:rsid w:val="00C407D8"/>
    <w:rsid w:val="00C4764B"/>
    <w:rsid w:val="00C5625F"/>
    <w:rsid w:val="00C60D55"/>
    <w:rsid w:val="00C63DCB"/>
    <w:rsid w:val="00C74379"/>
    <w:rsid w:val="00C939AD"/>
    <w:rsid w:val="00C95640"/>
    <w:rsid w:val="00CA426F"/>
    <w:rsid w:val="00CA4E55"/>
    <w:rsid w:val="00CC138E"/>
    <w:rsid w:val="00CC2FED"/>
    <w:rsid w:val="00CE716B"/>
    <w:rsid w:val="00CF50CB"/>
    <w:rsid w:val="00D25D5C"/>
    <w:rsid w:val="00D300B0"/>
    <w:rsid w:val="00D31033"/>
    <w:rsid w:val="00D55944"/>
    <w:rsid w:val="00D87626"/>
    <w:rsid w:val="00DD4898"/>
    <w:rsid w:val="00DD4BEF"/>
    <w:rsid w:val="00DE273D"/>
    <w:rsid w:val="00DE7BC0"/>
    <w:rsid w:val="00E02434"/>
    <w:rsid w:val="00E146AA"/>
    <w:rsid w:val="00E24D2B"/>
    <w:rsid w:val="00E43F92"/>
    <w:rsid w:val="00E858D4"/>
    <w:rsid w:val="00E9658B"/>
    <w:rsid w:val="00EA38D4"/>
    <w:rsid w:val="00EC4355"/>
    <w:rsid w:val="00EE6F5C"/>
    <w:rsid w:val="00F06D86"/>
    <w:rsid w:val="00F30B0B"/>
    <w:rsid w:val="00F83772"/>
    <w:rsid w:val="00FA1A99"/>
    <w:rsid w:val="00FA2F94"/>
    <w:rsid w:val="00FB1E68"/>
    <w:rsid w:val="00FB22F6"/>
    <w:rsid w:val="00FC21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D57D9993-0314-402E-A016-65DA5092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rPr>
  </w:style>
  <w:style w:type="character" w:styleId="Kommentarzeichen">
    <w:name w:val="annotation reference"/>
    <w:basedOn w:val="Absatz-Standardschriftart"/>
    <w:uiPriority w:val="99"/>
    <w:semiHidden/>
    <w:unhideWhenUsed/>
    <w:rsid w:val="00777016"/>
    <w:rPr>
      <w:sz w:val="16"/>
      <w:szCs w:val="16"/>
    </w:rPr>
  </w:style>
  <w:style w:type="paragraph" w:styleId="Kommentartext">
    <w:name w:val="annotation text"/>
    <w:basedOn w:val="Standard"/>
    <w:link w:val="KommentartextZchn"/>
    <w:uiPriority w:val="99"/>
    <w:semiHidden/>
    <w:unhideWhenUsed/>
    <w:rsid w:val="00777016"/>
    <w:rPr>
      <w:sz w:val="20"/>
      <w:szCs w:val="20"/>
    </w:rPr>
  </w:style>
  <w:style w:type="character" w:customStyle="1" w:styleId="KommentartextZchn">
    <w:name w:val="Kommentartext Zchn"/>
    <w:basedOn w:val="Absatz-Standardschriftart"/>
    <w:link w:val="Kommentartext"/>
    <w:uiPriority w:val="99"/>
    <w:semiHidden/>
    <w:rsid w:val="0077701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77016"/>
    <w:rPr>
      <w:b/>
      <w:bCs/>
    </w:rPr>
  </w:style>
  <w:style w:type="character" w:customStyle="1" w:styleId="KommentarthemaZchn">
    <w:name w:val="Kommentarthema Zchn"/>
    <w:basedOn w:val="KommentartextZchn"/>
    <w:link w:val="Kommentarthema"/>
    <w:uiPriority w:val="99"/>
    <w:semiHidden/>
    <w:rsid w:val="00777016"/>
    <w:rPr>
      <w:rFonts w:ascii="Arial" w:hAnsi="Arial"/>
      <w:b/>
      <w:bCs/>
      <w:sz w:val="20"/>
      <w:szCs w:val="20"/>
    </w:rPr>
  </w:style>
  <w:style w:type="character" w:styleId="Hyperlink">
    <w:name w:val="Hyperlink"/>
    <w:basedOn w:val="Absatz-Standardschriftart"/>
    <w:uiPriority w:val="99"/>
    <w:unhideWhenUsed/>
    <w:rsid w:val="008836D2"/>
    <w:rPr>
      <w:color w:val="0000FF" w:themeColor="hyperlink"/>
      <w:u w:val="single"/>
    </w:rPr>
  </w:style>
  <w:style w:type="paragraph" w:styleId="Textkrper">
    <w:name w:val="Body Text"/>
    <w:basedOn w:val="Standard"/>
    <w:link w:val="TextkrperZchn"/>
    <w:uiPriority w:val="99"/>
    <w:unhideWhenUsed/>
    <w:rsid w:val="005B4181"/>
    <w:pPr>
      <w:spacing w:line="360" w:lineRule="auto"/>
    </w:pPr>
    <w:rPr>
      <w:rFonts w:cs="Arial"/>
      <w:b/>
      <w:bCs/>
      <w:color w:val="000000"/>
      <w:sz w:val="22"/>
      <w:lang w:eastAsia="de-DE"/>
    </w:rPr>
  </w:style>
  <w:style w:type="character" w:customStyle="1" w:styleId="TextkrperZchn">
    <w:name w:val="Textkörper Zchn"/>
    <w:basedOn w:val="Absatz-Standardschriftart"/>
    <w:link w:val="Textkrper"/>
    <w:uiPriority w:val="99"/>
    <w:rsid w:val="005B4181"/>
    <w:rPr>
      <w:rFonts w:ascii="Arial" w:hAnsi="Arial" w:cs="Arial"/>
      <w:b/>
      <w:bCs/>
      <w:color w:val="000000"/>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514467508">
      <w:bodyDiv w:val="1"/>
      <w:marLeft w:val="0"/>
      <w:marRight w:val="0"/>
      <w:marTop w:val="0"/>
      <w:marBottom w:val="0"/>
      <w:divBdr>
        <w:top w:val="none" w:sz="0" w:space="0" w:color="auto"/>
        <w:left w:val="none" w:sz="0" w:space="0" w:color="auto"/>
        <w:bottom w:val="none" w:sz="0" w:space="0" w:color="auto"/>
        <w:right w:val="none" w:sz="0" w:space="0" w:color="auto"/>
      </w:divBdr>
    </w:div>
    <w:div w:id="608195020">
      <w:bodyDiv w:val="1"/>
      <w:marLeft w:val="0"/>
      <w:marRight w:val="0"/>
      <w:marTop w:val="0"/>
      <w:marBottom w:val="0"/>
      <w:divBdr>
        <w:top w:val="none" w:sz="0" w:space="0" w:color="auto"/>
        <w:left w:val="none" w:sz="0" w:space="0" w:color="auto"/>
        <w:bottom w:val="none" w:sz="0" w:space="0" w:color="auto"/>
        <w:right w:val="none" w:sz="0" w:space="0" w:color="auto"/>
      </w:divBdr>
    </w:div>
    <w:div w:id="736441653">
      <w:bodyDiv w:val="1"/>
      <w:marLeft w:val="0"/>
      <w:marRight w:val="0"/>
      <w:marTop w:val="0"/>
      <w:marBottom w:val="0"/>
      <w:divBdr>
        <w:top w:val="none" w:sz="0" w:space="0" w:color="auto"/>
        <w:left w:val="none" w:sz="0" w:space="0" w:color="auto"/>
        <w:bottom w:val="none" w:sz="0" w:space="0" w:color="auto"/>
        <w:right w:val="none" w:sz="0" w:space="0" w:color="auto"/>
      </w:divBdr>
    </w:div>
    <w:div w:id="768429892">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199872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reiner-mediphar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a.richter@schreiner-group.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62AE2-22FD-4194-8406-527366EE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3847</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Richter, Andrea</dc:creator>
  <cp:lastModifiedBy>Fuchs, Sophia</cp:lastModifiedBy>
  <cp:revision>2</cp:revision>
  <cp:lastPrinted>2014-03-05T12:39:00Z</cp:lastPrinted>
  <dcterms:created xsi:type="dcterms:W3CDTF">2022-01-03T15:04:00Z</dcterms:created>
  <dcterms:modified xsi:type="dcterms:W3CDTF">2022-01-03T15:04:00Z</dcterms:modified>
</cp:coreProperties>
</file>