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B70EE" w14:textId="32931741" w:rsidR="006322C6" w:rsidRDefault="006322C6" w:rsidP="006322C6">
      <w:pPr>
        <w:pStyle w:val="Dachzeile"/>
        <w:spacing w:after="0"/>
      </w:pPr>
      <w:r>
        <w:t xml:space="preserve">Schreiner </w:t>
      </w:r>
      <w:proofErr w:type="spellStart"/>
      <w:r>
        <w:t>MediPharm</w:t>
      </w:r>
      <w:proofErr w:type="spellEnd"/>
      <w:r>
        <w:t xml:space="preserve"> au salon </w:t>
      </w:r>
      <w:proofErr w:type="spellStart"/>
      <w:r>
        <w:t>Pharmapack</w:t>
      </w:r>
      <w:proofErr w:type="spellEnd"/>
      <w:r>
        <w:t xml:space="preserve"> 2023 à Paris, halle 7.2, stand D46 </w:t>
      </w:r>
    </w:p>
    <w:p w14:paraId="2DAB9050" w14:textId="77777777" w:rsidR="006322C6" w:rsidRDefault="006322C6" w:rsidP="00BD54BC">
      <w:pPr>
        <w:rPr>
          <w:b/>
          <w:sz w:val="32"/>
          <w:szCs w:val="32"/>
        </w:rPr>
      </w:pPr>
    </w:p>
    <w:p w14:paraId="40EFD6E7" w14:textId="3001A2EB" w:rsidR="001A5954" w:rsidRDefault="00D61F87" w:rsidP="001756C5">
      <w:pPr>
        <w:spacing w:line="288" w:lineRule="auto"/>
        <w:rPr>
          <w:b/>
          <w:sz w:val="32"/>
          <w:szCs w:val="32"/>
        </w:rPr>
      </w:pPr>
      <w:r>
        <w:rPr>
          <w:b/>
          <w:sz w:val="32"/>
        </w:rPr>
        <w:t xml:space="preserve">Double sécurité : </w:t>
      </w:r>
      <w:proofErr w:type="spellStart"/>
      <w:r>
        <w:rPr>
          <w:b/>
          <w:sz w:val="32"/>
        </w:rPr>
        <w:t>Needle-Trap</w:t>
      </w:r>
      <w:proofErr w:type="spellEnd"/>
      <w:r>
        <w:rPr>
          <w:b/>
          <w:sz w:val="32"/>
        </w:rPr>
        <w:t xml:space="preserve"> offre une nouvelle fonction de témoin de première ouverture</w:t>
      </w:r>
    </w:p>
    <w:p w14:paraId="57237944" w14:textId="77777777" w:rsidR="00BD54BC" w:rsidRDefault="00BD54BC" w:rsidP="00BD54BC">
      <w:pPr>
        <w:rPr>
          <w:rFonts w:eastAsia="+mj-ea" w:cs="Arial"/>
          <w:b/>
          <w:bCs/>
          <w:color w:val="000000" w:themeColor="text1"/>
          <w:kern w:val="24"/>
          <w:position w:val="1"/>
          <w:sz w:val="32"/>
          <w:szCs w:val="32"/>
        </w:rPr>
      </w:pPr>
    </w:p>
    <w:p w14:paraId="1947B6BF" w14:textId="1BB62FFC" w:rsidR="00E63FF5" w:rsidRDefault="00E56FA0" w:rsidP="001A5954">
      <w:pPr>
        <w:spacing w:line="288" w:lineRule="auto"/>
        <w:rPr>
          <w:b/>
        </w:rPr>
      </w:pPr>
      <w:proofErr w:type="spellStart"/>
      <w:r>
        <w:rPr>
          <w:b/>
        </w:rPr>
        <w:t>Oberschleissheim</w:t>
      </w:r>
      <w:proofErr w:type="spellEnd"/>
      <w:r>
        <w:rPr>
          <w:b/>
        </w:rPr>
        <w:t xml:space="preserve">, le </w:t>
      </w:r>
      <w:r w:rsidR="00704F7C">
        <w:rPr>
          <w:b/>
        </w:rPr>
        <w:t>09 janvier</w:t>
      </w:r>
      <w:r>
        <w:rPr>
          <w:b/>
        </w:rPr>
        <w:t xml:space="preserve"> 202</w:t>
      </w:r>
      <w:r w:rsidR="00704F7C">
        <w:rPr>
          <w:b/>
        </w:rPr>
        <w:t>3</w:t>
      </w:r>
      <w:r>
        <w:rPr>
          <w:b/>
        </w:rPr>
        <w:t xml:space="preserve"> – Unique en son genre et déjà couronnée de succès, </w:t>
      </w:r>
      <w:proofErr w:type="spellStart"/>
      <w:r>
        <w:rPr>
          <w:b/>
        </w:rPr>
        <w:t>Needle-Trap</w:t>
      </w:r>
      <w:proofErr w:type="spellEnd"/>
      <w:r>
        <w:rPr>
          <w:b/>
        </w:rPr>
        <w:t xml:space="preserve">, l’étiquette à système protecteur d’aiguille intégré de Schreiner </w:t>
      </w:r>
      <w:proofErr w:type="spellStart"/>
      <w:r>
        <w:rPr>
          <w:b/>
        </w:rPr>
        <w:t>MediPharm</w:t>
      </w:r>
      <w:proofErr w:type="spellEnd"/>
      <w:r>
        <w:rPr>
          <w:b/>
        </w:rPr>
        <w:t>, spécialiste des étiquettes pharmaceutiques innovantes, se voit désormais dotée d’une tout nouvelle fonctionnalité : un scellé de sécurité spécial indique en toute fiabilité que la seringue pré-remplie a déjà été ouverte, ce qui permet d’en protéger l’intégrité jusqu’à l’utilisation finale. Cette nouvelle solution combinant protection de l’aiguille et protection du produit sera présentée pour la première fois au salon Pharmapack à Paris, stand D46, du 1</w:t>
      </w:r>
      <w:r>
        <w:rPr>
          <w:b/>
          <w:vertAlign w:val="superscript"/>
        </w:rPr>
        <w:t>er</w:t>
      </w:r>
      <w:r>
        <w:rPr>
          <w:b/>
        </w:rPr>
        <w:t xml:space="preserve"> au 2 février 2023.</w:t>
      </w:r>
    </w:p>
    <w:p w14:paraId="4FD01699" w14:textId="4F9FD4D7" w:rsidR="00E63FF5" w:rsidRPr="00E63FF5" w:rsidRDefault="00E63FF5" w:rsidP="001A5954">
      <w:pPr>
        <w:spacing w:line="288" w:lineRule="auto"/>
      </w:pPr>
      <w:r>
        <w:rPr>
          <w:b/>
        </w:rPr>
        <w:t xml:space="preserve"> </w:t>
      </w:r>
    </w:p>
    <w:p w14:paraId="44742A49" w14:textId="01DF35A2" w:rsidR="001F77CD" w:rsidRDefault="00C50EEA" w:rsidP="001A5954">
      <w:pPr>
        <w:spacing w:line="288" w:lineRule="auto"/>
      </w:pPr>
      <w:r>
        <w:t>La sécurité de la chaîne d’approvisionnement et l’intégrité des conditionnements pharmaceutiques sont des aspects de toute importance pour les laboratoires pharmaceutiques. Si les dispositions réglementaires telles</w:t>
      </w:r>
      <w:r w:rsidR="00BE3754">
        <w:t xml:space="preserve"> que</w:t>
      </w:r>
      <w:r>
        <w:t xml:space="preserve"> la directive UE sur les médicaments falsifiés y contribuent déjà, elles ne s’appliquent toutefois qu’aux conditionnements secondaires. Les conditionnements primaires, </w:t>
      </w:r>
      <w:r w:rsidR="00E56C99">
        <w:t xml:space="preserve">comme </w:t>
      </w:r>
      <w:r>
        <w:t xml:space="preserve">les seringues pré-remplies, </w:t>
      </w:r>
      <w:r w:rsidR="00AB1999" w:rsidRPr="00AB1999">
        <w:t xml:space="preserve">exigent quant à eux des solutions plus spéciales pour prouver une </w:t>
      </w:r>
      <w:r w:rsidR="00806450">
        <w:t>manipulation</w:t>
      </w:r>
      <w:r w:rsidR="00AB1999" w:rsidRPr="00AB1999">
        <w:t xml:space="preserve"> et une première ouverture.</w:t>
      </w:r>
      <w:r>
        <w:t xml:space="preserve"> Avec son profilé plastique de blocage, l’étiquette à système protecteur d’aiguille </w:t>
      </w:r>
      <w:proofErr w:type="spellStart"/>
      <w:r>
        <w:t>Needle-Trap</w:t>
      </w:r>
      <w:proofErr w:type="spellEnd"/>
      <w:r>
        <w:t xml:space="preserve"> pose de</w:t>
      </w:r>
      <w:r w:rsidR="00806450">
        <w:t xml:space="preserve">s </w:t>
      </w:r>
      <w:r>
        <w:t>défis</w:t>
      </w:r>
      <w:r w:rsidR="00806450">
        <w:t xml:space="preserve"> particuliers</w:t>
      </w:r>
      <w:r>
        <w:t xml:space="preserve"> en termes de témoin de première ouverture. En effet, </w:t>
      </w:r>
      <w:r w:rsidR="00806450">
        <w:t>il faut tenir compte</w:t>
      </w:r>
      <w:r>
        <w:t xml:space="preserve"> tant sur la facilité </w:t>
      </w:r>
      <w:r w:rsidR="0061587D">
        <w:t>d’industrialisation</w:t>
      </w:r>
      <w:r w:rsidR="00A96F0C">
        <w:t xml:space="preserve"> </w:t>
      </w:r>
      <w:r>
        <w:t>dans la production pharmaceutique que sur la simplicité d’utilisation par l’utilisateur final.</w:t>
      </w:r>
    </w:p>
    <w:p w14:paraId="02D860C4" w14:textId="77777777" w:rsidR="001F77CD" w:rsidRDefault="001F77CD" w:rsidP="001A5954">
      <w:pPr>
        <w:spacing w:line="288" w:lineRule="auto"/>
      </w:pPr>
    </w:p>
    <w:p w14:paraId="62B9FF12" w14:textId="4924CC06" w:rsidR="008340AF" w:rsidRDefault="00C50EEA" w:rsidP="001A5954">
      <w:pPr>
        <w:spacing w:line="288" w:lineRule="auto"/>
      </w:pPr>
      <w:r>
        <w:t xml:space="preserve">Les experts de Schreiner </w:t>
      </w:r>
      <w:proofErr w:type="spellStart"/>
      <w:r>
        <w:t>MediPharm</w:t>
      </w:r>
      <w:proofErr w:type="spellEnd"/>
      <w:r>
        <w:t xml:space="preserve"> ont perfectionné </w:t>
      </w:r>
      <w:proofErr w:type="spellStart"/>
      <w:r>
        <w:t>Needle-Trap</w:t>
      </w:r>
      <w:proofErr w:type="spellEnd"/>
      <w:r>
        <w:t xml:space="preserve"> en l’équipant également d’un tout nouveau scellé de fermeture, intégré dans l’étiquette à système protecteur d’aiguille, dont la languette se termine sur le capuchon de la seringue. Avant l’injection, pas de changement, on commence par relever le </w:t>
      </w:r>
      <w:r w:rsidR="00806450">
        <w:t>protège-aiguille</w:t>
      </w:r>
      <w:r>
        <w:t xml:space="preserve"> plastique sur le côté. </w:t>
      </w:r>
      <w:r w:rsidR="00543D76">
        <w:t>Lors</w:t>
      </w:r>
      <w:r>
        <w:t xml:space="preserve"> du retrait du capuchon</w:t>
      </w:r>
      <w:r w:rsidR="00543D76">
        <w:t xml:space="preserve">, </w:t>
      </w:r>
      <w:r>
        <w:t xml:space="preserve">le scellé intégré à l’étiquette se détache automatiquement </w:t>
      </w:r>
      <w:r w:rsidR="00806450">
        <w:t>par une</w:t>
      </w:r>
      <w:r>
        <w:t xml:space="preserve"> perforation, indiquant ainsi la première ouverture de manière irréversible. </w:t>
      </w:r>
      <w:r w:rsidR="006553AF">
        <w:t>Des</w:t>
      </w:r>
      <w:r>
        <w:t xml:space="preserve"> perforations de sécurité spéciales</w:t>
      </w:r>
      <w:r w:rsidR="006553AF">
        <w:t xml:space="preserve"> empêchent que</w:t>
      </w:r>
      <w:r>
        <w:t xml:space="preserve"> le scellé</w:t>
      </w:r>
      <w:r w:rsidR="006553AF">
        <w:t xml:space="preserve"> soit retiré sans </w:t>
      </w:r>
      <w:r w:rsidR="006553AF" w:rsidRPr="006553AF">
        <w:t>que l'on s'en aperçoive</w:t>
      </w:r>
      <w:r>
        <w:t xml:space="preserve">. La solution peut être également complétée avec des </w:t>
      </w:r>
      <w:r>
        <w:lastRenderedPageBreak/>
        <w:t>éléments d’authenti</w:t>
      </w:r>
      <w:r w:rsidR="006553AF">
        <w:t>fication ouvertes</w:t>
      </w:r>
      <w:r>
        <w:t>, comme un</w:t>
      </w:r>
      <w:r w:rsidR="006553AF">
        <w:t>e</w:t>
      </w:r>
      <w:r>
        <w:t xml:space="preserve"> guilloch</w:t>
      </w:r>
      <w:r w:rsidR="006553AF">
        <w:t>e</w:t>
      </w:r>
      <w:r>
        <w:t xml:space="preserve">, ou encore des éléments de sécurité </w:t>
      </w:r>
      <w:r w:rsidR="006553AF">
        <w:t>cachés</w:t>
      </w:r>
      <w:r>
        <w:t xml:space="preserve">, </w:t>
      </w:r>
      <w:r w:rsidR="006553AF">
        <w:t>pour vérifier</w:t>
      </w:r>
      <w:r>
        <w:t xml:space="preserve"> </w:t>
      </w:r>
      <w:r w:rsidR="006553AF">
        <w:t>l</w:t>
      </w:r>
      <w:r>
        <w:t>’authentic</w:t>
      </w:r>
      <w:r w:rsidR="006553AF">
        <w:t>ité</w:t>
      </w:r>
      <w:r>
        <w:t>.</w:t>
      </w:r>
    </w:p>
    <w:p w14:paraId="22479B43" w14:textId="77777777" w:rsidR="00FC2C9A" w:rsidRDefault="00FC2C9A" w:rsidP="001A5954">
      <w:pPr>
        <w:spacing w:line="288" w:lineRule="auto"/>
      </w:pPr>
      <w:bookmarkStart w:id="0" w:name="_GoBack"/>
      <w:bookmarkEnd w:id="0"/>
    </w:p>
    <w:p w14:paraId="05ED4E34" w14:textId="3625DD4D" w:rsidR="001F77CD" w:rsidRDefault="006553AF" w:rsidP="001A5954">
      <w:pPr>
        <w:spacing w:line="288" w:lineRule="auto"/>
      </w:pPr>
      <w:r w:rsidRPr="006553AF">
        <w:t>Grâce</w:t>
      </w:r>
      <w:r>
        <w:t xml:space="preserve"> à l</w:t>
      </w:r>
      <w:r w:rsidR="00B73184">
        <w:t>a</w:t>
      </w:r>
      <w:r w:rsidR="001A5954">
        <w:t xml:space="preserve"> nouvelle fonctionnalité de </w:t>
      </w:r>
      <w:proofErr w:type="spellStart"/>
      <w:r w:rsidR="001A5954">
        <w:t>Needle-Trap</w:t>
      </w:r>
      <w:proofErr w:type="spellEnd"/>
      <w:r>
        <w:t>, les</w:t>
      </w:r>
      <w:r w:rsidR="001A5954">
        <w:t xml:space="preserve"> laboratoires pharmaceutiques </w:t>
      </w:r>
      <w:r>
        <w:t>disposent</w:t>
      </w:r>
      <w:r w:rsidR="001A5954">
        <w:t xml:space="preserve"> d’une solution à la fois multifonctionnelle et économique qui combine protection du personnel médical contre le risque de piqûre </w:t>
      </w:r>
      <w:r>
        <w:t>d’aiguille</w:t>
      </w:r>
      <w:r w:rsidR="001A5954">
        <w:t xml:space="preserve"> et témoin de première ouverture pour assurer l’intégrité de la seringue pré-remplie au niveau unitaire. La sécurité du produit et du patient s’en trouve accrue. En outre, cette nouvelle v</w:t>
      </w:r>
      <w:r>
        <w:t>ariante</w:t>
      </w:r>
      <w:r w:rsidR="001A5954">
        <w:t xml:space="preserve"> de </w:t>
      </w:r>
      <w:proofErr w:type="spellStart"/>
      <w:r w:rsidR="001A5954">
        <w:t>Needle-Trap</w:t>
      </w:r>
      <w:proofErr w:type="spellEnd"/>
      <w:r w:rsidR="001A5954">
        <w:t xml:space="preserve"> s’intègre facilement aux processus </w:t>
      </w:r>
      <w:r w:rsidR="0061587D">
        <w:t xml:space="preserve">d’industrialisation </w:t>
      </w:r>
      <w:r w:rsidR="001A5954">
        <w:t xml:space="preserve">existant dans la production pharmaceutique. Le personnel médical profite d’un système protecteur d’aiguille efficace et sûr, ainsi que d’un témoin pratique de première ouverture irréversible et </w:t>
      </w:r>
      <w:r w:rsidR="00CB0622">
        <w:t>visible</w:t>
      </w:r>
      <w:r w:rsidR="001A5954">
        <w:t xml:space="preserve"> au premier coup d’œil. </w:t>
      </w:r>
    </w:p>
    <w:p w14:paraId="09D01E34" w14:textId="713D2A81" w:rsidR="001F77CD" w:rsidRDefault="001F77CD" w:rsidP="001A5954">
      <w:pPr>
        <w:spacing w:line="288" w:lineRule="auto"/>
      </w:pPr>
    </w:p>
    <w:p w14:paraId="2A8590A7" w14:textId="77777777" w:rsidR="006D5764" w:rsidRPr="00E55A56" w:rsidRDefault="006D5764" w:rsidP="001756C5">
      <w:pPr>
        <w:spacing w:line="288" w:lineRule="auto"/>
      </w:pPr>
    </w:p>
    <w:p w14:paraId="10AFCCAA" w14:textId="7BE198DD" w:rsidR="001756C5" w:rsidRPr="0061587D" w:rsidRDefault="001756C5" w:rsidP="001756C5">
      <w:pPr>
        <w:pStyle w:val="EinfAbs"/>
        <w:rPr>
          <w:rFonts w:ascii="Arial" w:hAnsi="Arial" w:cs="Arial"/>
          <w:b/>
          <w:bCs/>
          <w:i/>
          <w:sz w:val="20"/>
          <w:szCs w:val="20"/>
          <w:lang w:val="en-US"/>
        </w:rPr>
      </w:pPr>
      <w:r w:rsidRPr="0061587D">
        <w:rPr>
          <w:rFonts w:ascii="Arial" w:hAnsi="Arial"/>
          <w:b/>
          <w:i/>
          <w:sz w:val="20"/>
          <w:lang w:val="en-US"/>
        </w:rPr>
        <w:t>++++</w:t>
      </w:r>
    </w:p>
    <w:p w14:paraId="434B5226" w14:textId="4B2BF5A3" w:rsidR="001756C5" w:rsidRPr="0061587D" w:rsidRDefault="006D5764" w:rsidP="001756C5">
      <w:pPr>
        <w:pStyle w:val="EinfAbs"/>
        <w:rPr>
          <w:rFonts w:ascii="Arial" w:hAnsi="Arial" w:cs="Arial"/>
          <w:bCs/>
          <w:sz w:val="20"/>
          <w:szCs w:val="20"/>
          <w:lang w:val="en-US"/>
        </w:rPr>
      </w:pPr>
      <w:r>
        <w:rPr>
          <w:rFonts w:ascii="Arial" w:hAnsi="Arial"/>
          <w:noProof/>
          <w:sz w:val="20"/>
          <w:lang w:val="de-DE" w:eastAsia="de-DE"/>
        </w:rPr>
        <w:drawing>
          <wp:anchor distT="0" distB="0" distL="114300" distR="114300" simplePos="0" relativeHeight="251658240" behindDoc="1" locked="0" layoutInCell="1" allowOverlap="1" wp14:anchorId="2FF70D2F" wp14:editId="54932A31">
            <wp:simplePos x="0" y="0"/>
            <wp:positionH relativeFrom="column">
              <wp:posOffset>14605</wp:posOffset>
            </wp:positionH>
            <wp:positionV relativeFrom="paragraph">
              <wp:posOffset>34541</wp:posOffset>
            </wp:positionV>
            <wp:extent cx="1098000" cy="730800"/>
            <wp:effectExtent l="0" t="0" r="6985" b="0"/>
            <wp:wrapTight wrapText="bothSides">
              <wp:wrapPolygon edited="0">
                <wp:start x="0" y="0"/>
                <wp:lineTo x="0" y="20849"/>
                <wp:lineTo x="21363" y="20849"/>
                <wp:lineTo x="21363" y="0"/>
                <wp:lineTo x="0" y="0"/>
              </wp:wrapPolygon>
            </wp:wrapTight>
            <wp:docPr id="2" name="Grafik 2" descr="Das in das Nadelschutzsystem integrierte Sicherheitssiegel zeigt die Erstöffnung der vorgefüllten Spritze zuverlässig an und schützt damit ihre Integritä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s in das Nadelschutzsystem integrierte Sicherheitssiegel zeigt die Erstöffnung der vorgefüllten Spritze zuverlässig an und schützt damit ihre Integritä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098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Pr="0061587D">
        <w:rPr>
          <w:rFonts w:ascii="Arial" w:hAnsi="Arial"/>
          <w:b/>
          <w:i/>
          <w:sz w:val="20"/>
          <w:lang w:val="en-US"/>
        </w:rPr>
        <w:t>Photo :</w:t>
      </w:r>
      <w:proofErr w:type="gramEnd"/>
      <w:r w:rsidRPr="0061587D">
        <w:rPr>
          <w:rFonts w:ascii="Arial" w:hAnsi="Arial"/>
          <w:sz w:val="20"/>
          <w:lang w:val="en-US"/>
        </w:rPr>
        <w:t xml:space="preserve"> smp_needle-trap_integrity1.jpg</w:t>
      </w:r>
    </w:p>
    <w:p w14:paraId="3B9B6514" w14:textId="2658C6C1" w:rsidR="001756C5" w:rsidRDefault="001756C5" w:rsidP="001756C5">
      <w:pPr>
        <w:autoSpaceDE w:val="0"/>
        <w:autoSpaceDN w:val="0"/>
        <w:adjustRightInd w:val="0"/>
        <w:rPr>
          <w:rFonts w:cs="Arial"/>
          <w:bCs/>
          <w:i/>
          <w:sz w:val="20"/>
          <w:szCs w:val="20"/>
        </w:rPr>
      </w:pPr>
      <w:r>
        <w:rPr>
          <w:i/>
          <w:sz w:val="20"/>
        </w:rPr>
        <w:t>Légende photo : Le scellé de sécurité intégré au système protecteur d’aiguille indique en toute fiabilité que la seringue pré-remplie a déjà été ouverte.</w:t>
      </w:r>
    </w:p>
    <w:p w14:paraId="18F3CB2A" w14:textId="7458C754" w:rsidR="006D5764" w:rsidRDefault="006D5764" w:rsidP="001756C5">
      <w:pPr>
        <w:autoSpaceDE w:val="0"/>
        <w:autoSpaceDN w:val="0"/>
        <w:adjustRightInd w:val="0"/>
        <w:rPr>
          <w:rFonts w:cs="Arial"/>
          <w:bCs/>
          <w:i/>
          <w:sz w:val="20"/>
          <w:szCs w:val="20"/>
        </w:rPr>
      </w:pPr>
    </w:p>
    <w:p w14:paraId="5A723964" w14:textId="052201D6" w:rsidR="006D5764" w:rsidRDefault="006D5764" w:rsidP="001756C5">
      <w:pPr>
        <w:autoSpaceDE w:val="0"/>
        <w:autoSpaceDN w:val="0"/>
        <w:adjustRightInd w:val="0"/>
        <w:rPr>
          <w:rFonts w:cs="Arial"/>
          <w:bCs/>
          <w:i/>
          <w:sz w:val="20"/>
          <w:szCs w:val="20"/>
        </w:rPr>
      </w:pPr>
    </w:p>
    <w:p w14:paraId="3377C949" w14:textId="77777777" w:rsidR="006D5764" w:rsidRDefault="006D5764" w:rsidP="001756C5">
      <w:pPr>
        <w:autoSpaceDE w:val="0"/>
        <w:autoSpaceDN w:val="0"/>
        <w:adjustRightInd w:val="0"/>
        <w:rPr>
          <w:rFonts w:cs="Arial"/>
          <w:bCs/>
          <w:i/>
          <w:sz w:val="20"/>
          <w:szCs w:val="20"/>
        </w:rPr>
      </w:pPr>
    </w:p>
    <w:p w14:paraId="6AB5DC1B" w14:textId="707B47AD" w:rsidR="001756C5" w:rsidRPr="0061587D" w:rsidRDefault="006D5764" w:rsidP="001756C5">
      <w:pPr>
        <w:pStyle w:val="EinfAbs"/>
        <w:rPr>
          <w:rFonts w:ascii="Arial" w:hAnsi="Arial" w:cs="Arial"/>
          <w:bCs/>
          <w:sz w:val="20"/>
          <w:szCs w:val="20"/>
          <w:lang w:val="en-US"/>
        </w:rPr>
      </w:pPr>
      <w:r>
        <w:rPr>
          <w:i/>
          <w:noProof/>
          <w:sz w:val="20"/>
          <w:lang w:val="de-DE" w:eastAsia="de-DE"/>
        </w:rPr>
        <w:drawing>
          <wp:anchor distT="0" distB="0" distL="114300" distR="114300" simplePos="0" relativeHeight="251659264" behindDoc="1" locked="0" layoutInCell="1" allowOverlap="1" wp14:anchorId="02056160" wp14:editId="59C7A592">
            <wp:simplePos x="0" y="0"/>
            <wp:positionH relativeFrom="column">
              <wp:posOffset>14605</wp:posOffset>
            </wp:positionH>
            <wp:positionV relativeFrom="paragraph">
              <wp:posOffset>143510</wp:posOffset>
            </wp:positionV>
            <wp:extent cx="1162685" cy="773430"/>
            <wp:effectExtent l="0" t="0" r="0" b="7620"/>
            <wp:wrapTight wrapText="bothSides">
              <wp:wrapPolygon edited="0">
                <wp:start x="0" y="0"/>
                <wp:lineTo x="0" y="21281"/>
                <wp:lineTo x="21234" y="21281"/>
                <wp:lineTo x="21234" y="0"/>
                <wp:lineTo x="0" y="0"/>
              </wp:wrapPolygon>
            </wp:wrapTight>
            <wp:docPr id="3" name="Grafik 3" descr="https://forum.schreiner-group.com/wp-content/uploads/2022/10/needle-trap-first-opening-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orum.schreiner-group.com/wp-content/uploads/2022/10/needle-trap-first-opening-1024x68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685" cy="77343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Pr="0061587D">
        <w:rPr>
          <w:rFonts w:ascii="Arial" w:hAnsi="Arial"/>
          <w:b/>
          <w:i/>
          <w:sz w:val="20"/>
          <w:lang w:val="en-US"/>
        </w:rPr>
        <w:t>Photo :</w:t>
      </w:r>
      <w:proofErr w:type="gramEnd"/>
      <w:r w:rsidRPr="0061587D">
        <w:rPr>
          <w:rFonts w:ascii="Arial" w:hAnsi="Arial"/>
          <w:sz w:val="20"/>
          <w:lang w:val="en-US"/>
        </w:rPr>
        <w:t xml:space="preserve"> smp_needle-trap_integrity2.jpg</w:t>
      </w:r>
    </w:p>
    <w:p w14:paraId="3E3C3B66" w14:textId="3A4982DD" w:rsidR="0069578E" w:rsidRDefault="001756C5" w:rsidP="006D5764">
      <w:pPr>
        <w:autoSpaceDE w:val="0"/>
        <w:autoSpaceDN w:val="0"/>
        <w:adjustRightInd w:val="0"/>
      </w:pPr>
      <w:r>
        <w:rPr>
          <w:i/>
          <w:sz w:val="20"/>
        </w:rPr>
        <w:t xml:space="preserve">Légende photo : Double sécurité : </w:t>
      </w:r>
      <w:proofErr w:type="spellStart"/>
      <w:r>
        <w:rPr>
          <w:i/>
          <w:sz w:val="20"/>
        </w:rPr>
        <w:t>Needle-Trap</w:t>
      </w:r>
      <w:proofErr w:type="spellEnd"/>
      <w:r>
        <w:rPr>
          <w:i/>
          <w:sz w:val="20"/>
        </w:rPr>
        <w:t xml:space="preserve"> avec témoin de première ouverture combine protection de l’aiguille et protection du produit.</w:t>
      </w:r>
    </w:p>
    <w:p w14:paraId="38FF1303" w14:textId="1E238091" w:rsidR="006D5764" w:rsidRDefault="006D5764" w:rsidP="0069578E">
      <w:pPr>
        <w:spacing w:before="40" w:after="20" w:line="260" w:lineRule="atLeast"/>
      </w:pPr>
    </w:p>
    <w:p w14:paraId="1D444F3C" w14:textId="7F873CC5" w:rsidR="006D5764" w:rsidRDefault="006D5764" w:rsidP="0069578E">
      <w:pPr>
        <w:spacing w:before="40" w:after="20" w:line="260" w:lineRule="atLeast"/>
      </w:pPr>
    </w:p>
    <w:p w14:paraId="02334004" w14:textId="5C69D516" w:rsidR="006D5764" w:rsidRDefault="006D5764" w:rsidP="0069578E">
      <w:pPr>
        <w:spacing w:before="40" w:after="20" w:line="260" w:lineRule="atLeast"/>
      </w:pPr>
    </w:p>
    <w:p w14:paraId="6320978A" w14:textId="77777777" w:rsidR="006D5764" w:rsidRDefault="006D5764" w:rsidP="0069578E">
      <w:pPr>
        <w:spacing w:before="40" w:after="20" w:line="260" w:lineRule="atLeast"/>
      </w:pPr>
    </w:p>
    <w:p w14:paraId="3DB92EA9" w14:textId="77777777" w:rsidR="001756C5" w:rsidRPr="00BB5325" w:rsidRDefault="001756C5" w:rsidP="001756C5">
      <w:pPr>
        <w:pStyle w:val="EinfAbs"/>
        <w:rPr>
          <w:rFonts w:ascii="Arial" w:hAnsi="Arial" w:cs="Arial"/>
          <w:b/>
          <w:bCs/>
          <w:sz w:val="20"/>
          <w:szCs w:val="20"/>
        </w:rPr>
      </w:pPr>
      <w:r>
        <w:rPr>
          <w:rFonts w:ascii="Arial" w:hAnsi="Arial"/>
          <w:b/>
          <w:i/>
          <w:sz w:val="20"/>
        </w:rPr>
        <w:t>++++</w:t>
      </w:r>
    </w:p>
    <w:p w14:paraId="043FE63C" w14:textId="77777777" w:rsidR="001756C5" w:rsidRPr="00BB5325" w:rsidRDefault="001756C5" w:rsidP="001756C5">
      <w:pPr>
        <w:pStyle w:val="EinfAbs"/>
        <w:rPr>
          <w:rFonts w:ascii="Arial" w:hAnsi="Arial" w:cs="Arial"/>
          <w:b/>
          <w:bCs/>
          <w:sz w:val="20"/>
          <w:szCs w:val="20"/>
        </w:rPr>
      </w:pPr>
      <w:r>
        <w:rPr>
          <w:rFonts w:ascii="Arial" w:hAnsi="Arial"/>
          <w:b/>
          <w:sz w:val="20"/>
        </w:rPr>
        <w:t>Pour toutes questions, veuillez contacter :</w:t>
      </w:r>
    </w:p>
    <w:p w14:paraId="2270414C" w14:textId="10BAC2EA" w:rsidR="001756C5" w:rsidRDefault="006D5764" w:rsidP="001756C5">
      <w:pPr>
        <w:pStyle w:val="EinfAbs"/>
        <w:rPr>
          <w:rStyle w:val="Hyperlink"/>
          <w:rFonts w:ascii="Arial" w:hAnsi="Arial"/>
          <w:sz w:val="20"/>
        </w:rPr>
      </w:pPr>
      <w:r>
        <w:rPr>
          <w:rFonts w:ascii="Arial" w:hAnsi="Arial"/>
          <w:sz w:val="20"/>
        </w:rPr>
        <w:t>Iris Cuntze, Communication produits</w:t>
      </w:r>
      <w:r>
        <w:rPr>
          <w:rFonts w:ascii="Arial" w:hAnsi="Arial"/>
          <w:sz w:val="20"/>
        </w:rPr>
        <w:br/>
        <w:t xml:space="preserve">Téléphone +49 89 31584-5517, </w:t>
      </w:r>
      <w:hyperlink r:id="rId10" w:history="1">
        <w:r>
          <w:rPr>
            <w:rStyle w:val="Hyperlink"/>
            <w:rFonts w:ascii="Arial" w:hAnsi="Arial"/>
            <w:sz w:val="20"/>
          </w:rPr>
          <w:t>iris.cuntze@schreiner-group.com</w:t>
        </w:r>
      </w:hyperlink>
    </w:p>
    <w:p w14:paraId="67D44F0A" w14:textId="36D07396" w:rsidR="00704F7C" w:rsidRDefault="00704F7C" w:rsidP="001756C5">
      <w:pPr>
        <w:pStyle w:val="EinfAbs"/>
        <w:rPr>
          <w:rStyle w:val="Hyperlink"/>
          <w:rFonts w:ascii="Arial" w:hAnsi="Arial"/>
          <w:sz w:val="20"/>
        </w:rPr>
      </w:pPr>
    </w:p>
    <w:p w14:paraId="75EF11E3" w14:textId="5F7DB8F9" w:rsidR="00704F7C" w:rsidRDefault="00704F7C" w:rsidP="001756C5">
      <w:pPr>
        <w:pStyle w:val="EinfAbs"/>
        <w:rPr>
          <w:rStyle w:val="Hyperlink"/>
          <w:rFonts w:ascii="Arial" w:hAnsi="Arial"/>
          <w:sz w:val="20"/>
        </w:rPr>
      </w:pPr>
    </w:p>
    <w:p w14:paraId="752E1C12" w14:textId="09145A28" w:rsidR="00704F7C" w:rsidRDefault="00704F7C" w:rsidP="001756C5">
      <w:pPr>
        <w:pStyle w:val="EinfAbs"/>
        <w:rPr>
          <w:rStyle w:val="Hyperlink"/>
          <w:rFonts w:ascii="Arial" w:hAnsi="Arial"/>
          <w:sz w:val="20"/>
        </w:rPr>
      </w:pPr>
    </w:p>
    <w:p w14:paraId="6CD36C8C" w14:textId="5754E32B" w:rsidR="00704F7C" w:rsidRDefault="00704F7C" w:rsidP="001756C5">
      <w:pPr>
        <w:pStyle w:val="EinfAbs"/>
        <w:rPr>
          <w:rStyle w:val="Hyperlink"/>
          <w:rFonts w:ascii="Arial" w:hAnsi="Arial"/>
          <w:sz w:val="20"/>
        </w:rPr>
      </w:pPr>
    </w:p>
    <w:p w14:paraId="6E9BBF9C" w14:textId="4B05168E" w:rsidR="00704F7C" w:rsidRDefault="00704F7C" w:rsidP="001756C5">
      <w:pPr>
        <w:pStyle w:val="EinfAbs"/>
        <w:rPr>
          <w:rStyle w:val="Hyperlink"/>
          <w:rFonts w:ascii="Arial" w:hAnsi="Arial"/>
          <w:sz w:val="20"/>
        </w:rPr>
      </w:pPr>
    </w:p>
    <w:p w14:paraId="1D3F1F81" w14:textId="0496E191" w:rsidR="00704F7C" w:rsidRDefault="00704F7C" w:rsidP="001756C5">
      <w:pPr>
        <w:pStyle w:val="EinfAbs"/>
        <w:rPr>
          <w:rStyle w:val="Hyperlink"/>
          <w:rFonts w:ascii="Arial" w:hAnsi="Arial"/>
          <w:sz w:val="20"/>
        </w:rPr>
      </w:pPr>
    </w:p>
    <w:p w14:paraId="2B58277B" w14:textId="678178FF" w:rsidR="00704F7C" w:rsidRDefault="00704F7C" w:rsidP="001756C5">
      <w:pPr>
        <w:pStyle w:val="EinfAbs"/>
        <w:rPr>
          <w:rStyle w:val="Hyperlink"/>
          <w:rFonts w:ascii="Arial" w:hAnsi="Arial"/>
          <w:sz w:val="20"/>
        </w:rPr>
      </w:pPr>
    </w:p>
    <w:p w14:paraId="6D0BC326" w14:textId="78FCFFA3" w:rsidR="00704F7C" w:rsidRDefault="00704F7C" w:rsidP="001756C5">
      <w:pPr>
        <w:pStyle w:val="EinfAbs"/>
        <w:rPr>
          <w:rStyle w:val="Hyperlink"/>
          <w:rFonts w:ascii="Arial" w:hAnsi="Arial"/>
          <w:sz w:val="20"/>
        </w:rPr>
      </w:pPr>
    </w:p>
    <w:p w14:paraId="1CE7FF1C" w14:textId="77777777" w:rsidR="00704F7C" w:rsidRPr="00BB5325" w:rsidRDefault="00704F7C" w:rsidP="001756C5">
      <w:pPr>
        <w:pStyle w:val="EinfAbs"/>
        <w:rPr>
          <w:rFonts w:ascii="Arial" w:hAnsi="Arial" w:cs="Arial"/>
          <w:sz w:val="20"/>
          <w:szCs w:val="20"/>
        </w:rPr>
      </w:pPr>
    </w:p>
    <w:p w14:paraId="3F81726D" w14:textId="1A352D95" w:rsidR="00E56FA0" w:rsidRDefault="00E56FA0" w:rsidP="00D27FA7">
      <w:pPr>
        <w:pStyle w:val="EinfAbs"/>
        <w:rPr>
          <w:rFonts w:ascii="Arial" w:hAnsi="Arial" w:cs="Arial"/>
          <w:b/>
          <w:bCs/>
        </w:rPr>
      </w:pPr>
    </w:p>
    <w:p w14:paraId="1EC89618" w14:textId="30E7B748" w:rsidR="001F1761" w:rsidRPr="0061587D" w:rsidRDefault="001F1761" w:rsidP="00D27FA7">
      <w:pPr>
        <w:pStyle w:val="EinfAbs"/>
        <w:rPr>
          <w:rFonts w:ascii="Arial" w:hAnsi="Arial" w:cs="Arial"/>
          <w:b/>
          <w:bCs/>
          <w:sz w:val="20"/>
          <w:szCs w:val="20"/>
          <w:lang w:val="de-DE"/>
        </w:rPr>
      </w:pPr>
      <w:r w:rsidRPr="0061587D">
        <w:rPr>
          <w:rFonts w:ascii="Arial" w:hAnsi="Arial"/>
          <w:b/>
          <w:sz w:val="20"/>
          <w:lang w:val="de-DE"/>
        </w:rPr>
        <w:lastRenderedPageBreak/>
        <w:t>À propos de Schreiner MediPharm</w:t>
      </w:r>
    </w:p>
    <w:p w14:paraId="1032CB06" w14:textId="51B4E19D" w:rsidR="001F1761" w:rsidRPr="001756C5" w:rsidRDefault="001F1761" w:rsidP="00D27FA7">
      <w:pPr>
        <w:pStyle w:val="EinfAbs"/>
        <w:rPr>
          <w:rFonts w:ascii="Arial" w:hAnsi="Arial" w:cs="Arial"/>
          <w:bCs/>
          <w:sz w:val="20"/>
          <w:szCs w:val="20"/>
        </w:rPr>
      </w:pPr>
      <w:r w:rsidRPr="0061587D">
        <w:rPr>
          <w:rFonts w:ascii="Arial" w:hAnsi="Arial"/>
          <w:sz w:val="20"/>
          <w:lang w:val="de-DE"/>
        </w:rPr>
        <w:t xml:space="preserve">Schreiner MediPharm, une division de Schreiner Group GmbH &amp; Co. </w:t>
      </w:r>
      <w:r>
        <w:rPr>
          <w:rFonts w:ascii="Arial" w:hAnsi="Arial"/>
          <w:sz w:val="20"/>
        </w:rPr>
        <w:t xml:space="preserve">KG dont le siège est à </w:t>
      </w:r>
      <w:proofErr w:type="spellStart"/>
      <w:r>
        <w:rPr>
          <w:rFonts w:ascii="Arial" w:hAnsi="Arial"/>
          <w:sz w:val="20"/>
        </w:rPr>
        <w:t>Oberschleissheim</w:t>
      </w:r>
      <w:proofErr w:type="spellEnd"/>
      <w:r>
        <w:rPr>
          <w:rFonts w:ascii="Arial" w:hAnsi="Arial"/>
          <w:sz w:val="20"/>
        </w:rPr>
        <w:t xml:space="preserve"> près de Munich, est une entreprise leader dans la conception et la fabrication d’étiquettes spéciales, à la fois multifonctionnelles et novatrices, ainsi que de solutions de marquage apportant des plus-values aux secteurs pharmaceutique et médical. Disposant d’une grande compétence en termes de solutions et d’un savoir-faire spécialisé, Schreiner </w:t>
      </w:r>
      <w:proofErr w:type="spellStart"/>
      <w:r>
        <w:rPr>
          <w:rFonts w:ascii="Arial" w:hAnsi="Arial"/>
          <w:sz w:val="20"/>
        </w:rPr>
        <w:t>MediPharm</w:t>
      </w:r>
      <w:proofErr w:type="spellEnd"/>
      <w:r>
        <w:rPr>
          <w:rFonts w:ascii="Arial" w:hAnsi="Arial"/>
          <w:sz w:val="20"/>
        </w:rPr>
        <w:t xml:space="preserve"> est à la fois partenaire de développement performant et fournisseur de qualité et de confiance au service des plus grands noms de l’industrie pharmaceutique mondiale.</w:t>
      </w:r>
    </w:p>
    <w:p w14:paraId="07A3506B" w14:textId="77777777" w:rsidR="001F1761" w:rsidRPr="0022318D" w:rsidRDefault="001F1761" w:rsidP="00D27FA7">
      <w:pPr>
        <w:pStyle w:val="EinfAbs"/>
        <w:rPr>
          <w:rFonts w:ascii="Arial" w:hAnsi="Arial" w:cs="Arial"/>
          <w:b/>
          <w:bCs/>
        </w:rPr>
      </w:pPr>
    </w:p>
    <w:p w14:paraId="1F50C4EE" w14:textId="77777777" w:rsidR="001F1761" w:rsidRPr="0061587D" w:rsidRDefault="001F1761" w:rsidP="00D27FA7">
      <w:pPr>
        <w:pStyle w:val="EinfAbs"/>
        <w:rPr>
          <w:rFonts w:ascii="Arial" w:hAnsi="Arial" w:cs="Arial"/>
          <w:b/>
          <w:bCs/>
          <w:sz w:val="20"/>
          <w:szCs w:val="20"/>
          <w:lang w:val="de-DE"/>
        </w:rPr>
      </w:pPr>
      <w:r w:rsidRPr="0061587D">
        <w:rPr>
          <w:rFonts w:ascii="Arial" w:hAnsi="Arial"/>
          <w:b/>
          <w:bCs/>
          <w:sz w:val="20"/>
          <w:lang w:val="de-DE"/>
        </w:rPr>
        <w:t>Schreiner MediPharm</w:t>
      </w:r>
      <w:r w:rsidRPr="0061587D">
        <w:rPr>
          <w:rFonts w:ascii="Arial" w:hAnsi="Arial"/>
          <w:sz w:val="20"/>
          <w:lang w:val="de-DE"/>
        </w:rPr>
        <w:t xml:space="preserve">, </w:t>
      </w:r>
      <w:r w:rsidRPr="0061587D">
        <w:rPr>
          <w:rFonts w:ascii="Arial" w:hAnsi="Arial"/>
          <w:sz w:val="20"/>
          <w:lang w:val="de-DE"/>
        </w:rPr>
        <w:br/>
        <w:t>une division de</w:t>
      </w:r>
    </w:p>
    <w:p w14:paraId="789FB0CE" w14:textId="77777777" w:rsidR="001F1761" w:rsidRPr="0061587D" w:rsidRDefault="001F1761" w:rsidP="00D27FA7">
      <w:pPr>
        <w:pStyle w:val="EinfAbs"/>
        <w:rPr>
          <w:rFonts w:ascii="Arial" w:hAnsi="Arial" w:cs="Arial"/>
          <w:bCs/>
          <w:sz w:val="20"/>
          <w:szCs w:val="20"/>
          <w:lang w:val="de-DE"/>
        </w:rPr>
      </w:pPr>
      <w:r w:rsidRPr="0061587D">
        <w:rPr>
          <w:rFonts w:ascii="Arial" w:hAnsi="Arial"/>
          <w:sz w:val="20"/>
          <w:lang w:val="de-DE"/>
        </w:rPr>
        <w:t>Schreiner Group GmbH &amp; Co. KG</w:t>
      </w:r>
    </w:p>
    <w:p w14:paraId="214EC094" w14:textId="77777777" w:rsidR="001F1761" w:rsidRPr="0061587D" w:rsidRDefault="001F1761" w:rsidP="00D27FA7">
      <w:pPr>
        <w:pStyle w:val="EinfAbs"/>
        <w:rPr>
          <w:rFonts w:ascii="Arial" w:hAnsi="Arial" w:cs="Arial"/>
          <w:bCs/>
          <w:sz w:val="20"/>
          <w:szCs w:val="20"/>
          <w:lang w:val="de-DE"/>
        </w:rPr>
      </w:pPr>
      <w:r w:rsidRPr="0061587D">
        <w:rPr>
          <w:rFonts w:ascii="Arial" w:hAnsi="Arial"/>
          <w:sz w:val="20"/>
          <w:lang w:val="de-DE"/>
        </w:rPr>
        <w:t>Bruckmannring 22</w:t>
      </w:r>
    </w:p>
    <w:p w14:paraId="653EBD6A" w14:textId="77777777" w:rsidR="001F1761" w:rsidRPr="0061587D" w:rsidRDefault="001F1761" w:rsidP="00D27FA7">
      <w:pPr>
        <w:pStyle w:val="EinfAbs"/>
        <w:rPr>
          <w:rFonts w:ascii="Arial" w:hAnsi="Arial" w:cs="Arial"/>
          <w:bCs/>
          <w:sz w:val="20"/>
          <w:szCs w:val="20"/>
          <w:lang w:val="de-DE"/>
        </w:rPr>
      </w:pPr>
      <w:r w:rsidRPr="0061587D">
        <w:rPr>
          <w:rFonts w:ascii="Arial" w:hAnsi="Arial"/>
          <w:sz w:val="20"/>
          <w:lang w:val="de-DE"/>
        </w:rPr>
        <w:t>85764 Oberschleissheim, Allemagne</w:t>
      </w:r>
    </w:p>
    <w:p w14:paraId="32F56892" w14:textId="77777777" w:rsidR="001F1761" w:rsidRPr="0061587D" w:rsidRDefault="001F1761" w:rsidP="00D27FA7">
      <w:pPr>
        <w:pStyle w:val="EinfAbs"/>
        <w:rPr>
          <w:rFonts w:ascii="Arial" w:hAnsi="Arial" w:cs="Arial"/>
          <w:bCs/>
          <w:sz w:val="20"/>
          <w:szCs w:val="20"/>
          <w:lang w:val="de-DE"/>
        </w:rPr>
      </w:pPr>
      <w:r w:rsidRPr="0061587D">
        <w:rPr>
          <w:rFonts w:ascii="Arial" w:hAnsi="Arial"/>
          <w:sz w:val="20"/>
          <w:lang w:val="de-DE"/>
        </w:rPr>
        <w:t>Tél. +49 89 31584-5400</w:t>
      </w:r>
    </w:p>
    <w:p w14:paraId="0BB97372" w14:textId="77777777" w:rsidR="001F1761" w:rsidRPr="001756C5" w:rsidRDefault="001F1761" w:rsidP="00D27FA7">
      <w:pPr>
        <w:pStyle w:val="EinfAbs"/>
        <w:rPr>
          <w:rFonts w:ascii="Arial" w:hAnsi="Arial" w:cs="Arial"/>
          <w:bCs/>
          <w:sz w:val="20"/>
          <w:szCs w:val="20"/>
        </w:rPr>
      </w:pPr>
      <w:r>
        <w:rPr>
          <w:rFonts w:ascii="Arial" w:hAnsi="Arial"/>
          <w:sz w:val="20"/>
        </w:rPr>
        <w:t>Fax +49 89 31584-5422</w:t>
      </w:r>
    </w:p>
    <w:p w14:paraId="648E9E0D" w14:textId="77777777" w:rsidR="001F1761" w:rsidRPr="001756C5" w:rsidRDefault="001F1761" w:rsidP="00D27FA7">
      <w:pPr>
        <w:pStyle w:val="EinfAbs"/>
        <w:rPr>
          <w:rFonts w:ascii="Arial" w:hAnsi="Arial" w:cs="Arial"/>
          <w:bCs/>
          <w:sz w:val="20"/>
          <w:szCs w:val="20"/>
        </w:rPr>
      </w:pPr>
      <w:r>
        <w:rPr>
          <w:rFonts w:ascii="Arial" w:hAnsi="Arial"/>
          <w:sz w:val="20"/>
        </w:rPr>
        <w:t>info@schreiner-medipharm.com</w:t>
      </w:r>
    </w:p>
    <w:p w14:paraId="6A8721D9" w14:textId="5D09EB4E" w:rsidR="00AD0FB9" w:rsidRPr="001756C5" w:rsidRDefault="00751FA2" w:rsidP="00D27FA7">
      <w:pPr>
        <w:pStyle w:val="EinfAbs"/>
        <w:rPr>
          <w:rFonts w:ascii="Arial" w:hAnsi="Arial" w:cs="Arial"/>
          <w:bCs/>
          <w:sz w:val="20"/>
          <w:szCs w:val="20"/>
        </w:rPr>
      </w:pPr>
      <w:hyperlink r:id="rId11" w:history="1">
        <w:r w:rsidR="00686A4A">
          <w:rPr>
            <w:rStyle w:val="Hyperlink"/>
            <w:rFonts w:ascii="Arial" w:hAnsi="Arial"/>
            <w:sz w:val="20"/>
          </w:rPr>
          <w:t>www.schreiner-medipharm.com</w:t>
        </w:r>
      </w:hyperlink>
    </w:p>
    <w:sectPr w:rsidR="00AD0FB9" w:rsidRPr="001756C5" w:rsidSect="008D2C6F">
      <w:headerReference w:type="default" r:id="rId12"/>
      <w:footerReference w:type="default" r:id="rId13"/>
      <w:headerReference w:type="first" r:id="rId14"/>
      <w:footerReference w:type="first" r:id="rId15"/>
      <w:pgSz w:w="11906" w:h="16838" w:code="9"/>
      <w:pgMar w:top="3827" w:right="851" w:bottom="284" w:left="1701" w:header="1134"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FD6D9" w14:textId="77777777" w:rsidR="002B4617" w:rsidRDefault="002B4617" w:rsidP="00AD0FB9">
      <w:r>
        <w:separator/>
      </w:r>
    </w:p>
  </w:endnote>
  <w:endnote w:type="continuationSeparator" w:id="0">
    <w:p w14:paraId="14666B20" w14:textId="77777777" w:rsidR="002B4617" w:rsidRDefault="002B4617" w:rsidP="00AD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Arial-BoldM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A674C" w14:textId="176DC65F" w:rsidR="00AA71FF" w:rsidRPr="0020486A" w:rsidRDefault="00AA71FF" w:rsidP="0020486A">
    <w:pPr>
      <w:pStyle w:val="Fuzeile"/>
      <w:jc w:val="right"/>
      <w:rPr>
        <w:sz w:val="16"/>
        <w:szCs w:val="16"/>
      </w:rPr>
    </w:pPr>
    <w:r w:rsidRPr="0061587D">
      <w:rPr>
        <w:sz w:val="16"/>
        <w:szCs w:val="16"/>
      </w:rPr>
      <w:t xml:space="preserve">Page </w:t>
    </w:r>
    <w:r w:rsidRPr="0020486A">
      <w:rPr>
        <w:sz w:val="16"/>
      </w:rPr>
      <w:fldChar w:fldCharType="begin"/>
    </w:r>
    <w:r w:rsidRPr="0020486A">
      <w:rPr>
        <w:sz w:val="16"/>
      </w:rPr>
      <w:instrText>PAGE  \* Arabic  \* MERGEFORMAT</w:instrText>
    </w:r>
    <w:r w:rsidRPr="0020486A">
      <w:rPr>
        <w:sz w:val="16"/>
      </w:rPr>
      <w:fldChar w:fldCharType="separate"/>
    </w:r>
    <w:r w:rsidR="00751FA2">
      <w:rPr>
        <w:noProof/>
        <w:sz w:val="16"/>
      </w:rPr>
      <w:t>3</w:t>
    </w:r>
    <w:r w:rsidRPr="0020486A">
      <w:rPr>
        <w:sz w:val="16"/>
      </w:rPr>
      <w:fldChar w:fldCharType="end"/>
    </w:r>
    <w:r>
      <w:rPr>
        <w:sz w:val="16"/>
      </w:rPr>
      <w:t xml:space="preserve"> sur </w:t>
    </w:r>
    <w:r w:rsidRPr="0020486A">
      <w:rPr>
        <w:sz w:val="16"/>
      </w:rPr>
      <w:fldChar w:fldCharType="begin"/>
    </w:r>
    <w:r w:rsidRPr="0020486A">
      <w:rPr>
        <w:sz w:val="16"/>
      </w:rPr>
      <w:instrText>NUMPAGES  \* Arabic  \* MERGEFORMAT</w:instrText>
    </w:r>
    <w:r w:rsidRPr="0020486A">
      <w:rPr>
        <w:sz w:val="16"/>
      </w:rPr>
      <w:fldChar w:fldCharType="separate"/>
    </w:r>
    <w:r w:rsidR="00751FA2">
      <w:rPr>
        <w:noProof/>
        <w:sz w:val="16"/>
      </w:rPr>
      <w:t>3</w:t>
    </w:r>
    <w:r w:rsidRPr="0020486A">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B100F" w14:textId="50A9823E" w:rsidR="00AA71FF" w:rsidRPr="008D2C6F" w:rsidRDefault="00AA71FF" w:rsidP="008D2C6F">
    <w:pPr>
      <w:pStyle w:val="Fuzeile"/>
      <w:jc w:val="right"/>
      <w:rPr>
        <w:sz w:val="16"/>
        <w:szCs w:val="16"/>
      </w:rPr>
    </w:pPr>
    <w:r w:rsidRPr="0061587D">
      <w:rPr>
        <w:sz w:val="18"/>
        <w:szCs w:val="18"/>
      </w:rPr>
      <w:t>Page</w:t>
    </w:r>
    <w:r>
      <w:rPr>
        <w:sz w:val="16"/>
      </w:rPr>
      <w:t xml:space="preserve"> </w:t>
    </w:r>
    <w:r w:rsidRPr="0020486A">
      <w:rPr>
        <w:sz w:val="16"/>
      </w:rPr>
      <w:fldChar w:fldCharType="begin"/>
    </w:r>
    <w:r w:rsidRPr="0020486A">
      <w:rPr>
        <w:sz w:val="16"/>
      </w:rPr>
      <w:instrText>PAGE  \* Arabic  \* MERGEFORMAT</w:instrText>
    </w:r>
    <w:r w:rsidRPr="0020486A">
      <w:rPr>
        <w:sz w:val="16"/>
      </w:rPr>
      <w:fldChar w:fldCharType="separate"/>
    </w:r>
    <w:r w:rsidR="00751FA2">
      <w:rPr>
        <w:noProof/>
        <w:sz w:val="16"/>
      </w:rPr>
      <w:t>1</w:t>
    </w:r>
    <w:r w:rsidRPr="0020486A">
      <w:rPr>
        <w:sz w:val="16"/>
      </w:rPr>
      <w:fldChar w:fldCharType="end"/>
    </w:r>
    <w:r>
      <w:rPr>
        <w:sz w:val="16"/>
      </w:rPr>
      <w:t xml:space="preserve"> sur </w:t>
    </w:r>
    <w:r w:rsidRPr="0020486A">
      <w:rPr>
        <w:sz w:val="16"/>
      </w:rPr>
      <w:fldChar w:fldCharType="begin"/>
    </w:r>
    <w:r w:rsidRPr="0020486A">
      <w:rPr>
        <w:sz w:val="16"/>
      </w:rPr>
      <w:instrText>NUMPAGES  \* Arabic  \* MERGEFORMAT</w:instrText>
    </w:r>
    <w:r w:rsidRPr="0020486A">
      <w:rPr>
        <w:sz w:val="16"/>
      </w:rPr>
      <w:fldChar w:fldCharType="separate"/>
    </w:r>
    <w:r w:rsidR="00751FA2">
      <w:rPr>
        <w:noProof/>
        <w:sz w:val="16"/>
      </w:rPr>
      <w:t>3</w:t>
    </w:r>
    <w:r w:rsidRPr="0020486A">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A02A9" w14:textId="77777777" w:rsidR="002B4617" w:rsidRDefault="002B4617" w:rsidP="00AD0FB9">
      <w:r>
        <w:separator/>
      </w:r>
    </w:p>
  </w:footnote>
  <w:footnote w:type="continuationSeparator" w:id="0">
    <w:p w14:paraId="7B8CE906" w14:textId="77777777" w:rsidR="002B4617" w:rsidRDefault="002B4617" w:rsidP="00AD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CE03B" w14:textId="77777777" w:rsidR="00AA71FF" w:rsidRDefault="00AA71FF">
    <w:pPr>
      <w:pStyle w:val="Kopfzeile"/>
    </w:pPr>
    <w:r>
      <w:rPr>
        <w:noProof/>
        <w:lang w:val="de-DE" w:eastAsia="de-DE"/>
      </w:rPr>
      <w:drawing>
        <wp:anchor distT="0" distB="0" distL="114300" distR="114300" simplePos="0" relativeHeight="251661312" behindDoc="1" locked="0" layoutInCell="1" allowOverlap="1" wp14:anchorId="58DDE0F9" wp14:editId="530C8D24">
          <wp:simplePos x="0" y="0"/>
          <wp:positionH relativeFrom="column">
            <wp:posOffset>-1091186</wp:posOffset>
          </wp:positionH>
          <wp:positionV relativeFrom="paragraph">
            <wp:posOffset>-703846</wp:posOffset>
          </wp:positionV>
          <wp:extent cx="7533834" cy="10645253"/>
          <wp:effectExtent l="0" t="0" r="0" b="3810"/>
          <wp:wrapNone/>
          <wp:docPr id="4" name="Grafik 4"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C9E3E" w14:textId="234D6C22" w:rsidR="00AA71FF" w:rsidRDefault="00D27FA7">
    <w:pPr>
      <w:pStyle w:val="Kopfzeile"/>
    </w:pPr>
    <w:r>
      <w:rPr>
        <w:noProof/>
        <w:lang w:val="de-DE" w:eastAsia="de-DE"/>
      </w:rPr>
      <mc:AlternateContent>
        <mc:Choice Requires="wps">
          <w:drawing>
            <wp:anchor distT="45720" distB="45720" distL="114300" distR="114300" simplePos="0" relativeHeight="251665408" behindDoc="0" locked="0" layoutInCell="1" allowOverlap="1" wp14:anchorId="6C3A0DE5" wp14:editId="1564F9B2">
              <wp:simplePos x="0" y="0"/>
              <wp:positionH relativeFrom="margin">
                <wp:posOffset>0</wp:posOffset>
              </wp:positionH>
              <wp:positionV relativeFrom="page">
                <wp:posOffset>1793875</wp:posOffset>
              </wp:positionV>
              <wp:extent cx="5914390" cy="360680"/>
              <wp:effectExtent l="0" t="0" r="0" b="127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390" cy="360680"/>
                      </a:xfrm>
                      <a:prstGeom prst="rect">
                        <a:avLst/>
                      </a:prstGeom>
                      <a:solidFill>
                        <a:schemeClr val="bg1"/>
                      </a:solidFill>
                      <a:ln w="9525">
                        <a:noFill/>
                        <a:miter lim="800000"/>
                        <a:headEnd/>
                        <a:tailEnd/>
                      </a:ln>
                    </wps:spPr>
                    <wps:txbx>
                      <w:txbxContent>
                        <w:p w14:paraId="3B51DAB9" w14:textId="77777777" w:rsidR="00D27FA7" w:rsidRPr="003D7220" w:rsidRDefault="00D27FA7" w:rsidP="00D27FA7">
                          <w:pPr>
                            <w:pStyle w:val="RubrikmitLinien"/>
                          </w:pPr>
                          <w:r>
                            <w:t>COMMUNIQUÉ DE PRESSE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3A0DE5" id="_x0000_t202" coordsize="21600,21600" o:spt="202" path="m,l,21600r21600,l21600,xe">
              <v:stroke joinstyle="miter"/>
              <v:path gradientshapeok="t" o:connecttype="rect"/>
            </v:shapetype>
            <v:shape id="Textfeld 2" o:spid="_x0000_s1026" type="#_x0000_t202" style="position:absolute;margin-left:0;margin-top:141.25pt;width:465.7pt;height:28.4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" fillcolor="white [3212]" stroked="f">
              <v:textbox style="mso-fit-shape-to-text:t" inset="0,0,0,0">
                <w:txbxContent>
                  <w:p w14:paraId="3B51DAB9" w14:textId="77777777" w:rsidR="00D27FA7" w:rsidRPr="003D7220" w:rsidRDefault="00D27FA7" w:rsidP="00D27FA7">
                    <w:pPr>
                      <w:pStyle w:val="RubrikmitLinien"/>
                    </w:pPr>
                    <w:r>
                      <w:t>COMMUNIQUÉ DE PRESSE</w:t>
                    </w:r>
                  </w:p>
                </w:txbxContent>
              </v:textbox>
              <w10:wrap type="square" anchorx="margin" anchory="page"/>
            </v:shape>
          </w:pict>
        </mc:Fallback>
      </mc:AlternateContent>
    </w:r>
    <w:r>
      <w:rPr>
        <w:noProof/>
        <w:lang w:val="de-DE" w:eastAsia="de-DE"/>
      </w:rPr>
      <w:drawing>
        <wp:anchor distT="0" distB="0" distL="114300" distR="114300" simplePos="0" relativeHeight="251663360" behindDoc="1" locked="0" layoutInCell="1" allowOverlap="1" wp14:anchorId="238F925E" wp14:editId="55EEF664">
          <wp:simplePos x="0" y="0"/>
          <wp:positionH relativeFrom="page">
            <wp:align>left</wp:align>
          </wp:positionH>
          <wp:positionV relativeFrom="paragraph">
            <wp:posOffset>-724535</wp:posOffset>
          </wp:positionV>
          <wp:extent cx="7533834" cy="10645253"/>
          <wp:effectExtent l="0" t="0" r="0" b="3810"/>
          <wp:wrapNone/>
          <wp:docPr id="5" name="Grafik 5"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F0E26"/>
    <w:multiLevelType w:val="hybridMultilevel"/>
    <w:tmpl w:val="D960CE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482DA2"/>
    <w:multiLevelType w:val="hybridMultilevel"/>
    <w:tmpl w:val="B43A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fr-FR" w:vendorID="64" w:dllVersion="0" w:nlCheck="1" w:checkStyle="0"/>
  <w:activeWritingStyle w:appName="MSWord" w:lang="fr-F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ABE"/>
    <w:rsid w:val="00002FE4"/>
    <w:rsid w:val="00020DF6"/>
    <w:rsid w:val="000305A7"/>
    <w:rsid w:val="00050246"/>
    <w:rsid w:val="00055061"/>
    <w:rsid w:val="00056D21"/>
    <w:rsid w:val="00061F0F"/>
    <w:rsid w:val="00063C5C"/>
    <w:rsid w:val="000669AC"/>
    <w:rsid w:val="00072B79"/>
    <w:rsid w:val="000754D4"/>
    <w:rsid w:val="00086FEA"/>
    <w:rsid w:val="00090C7B"/>
    <w:rsid w:val="000911E0"/>
    <w:rsid w:val="00094299"/>
    <w:rsid w:val="00094AFB"/>
    <w:rsid w:val="000A3310"/>
    <w:rsid w:val="000A3978"/>
    <w:rsid w:val="000B4F31"/>
    <w:rsid w:val="000B5374"/>
    <w:rsid w:val="000C4250"/>
    <w:rsid w:val="00103DB1"/>
    <w:rsid w:val="00124A72"/>
    <w:rsid w:val="00134393"/>
    <w:rsid w:val="00134CAE"/>
    <w:rsid w:val="00136F0B"/>
    <w:rsid w:val="0013750A"/>
    <w:rsid w:val="0014196C"/>
    <w:rsid w:val="00155D3E"/>
    <w:rsid w:val="0016469A"/>
    <w:rsid w:val="001756C5"/>
    <w:rsid w:val="00175EBA"/>
    <w:rsid w:val="00176718"/>
    <w:rsid w:val="00176E45"/>
    <w:rsid w:val="00184DFD"/>
    <w:rsid w:val="00187ADB"/>
    <w:rsid w:val="001A5954"/>
    <w:rsid w:val="001A64BC"/>
    <w:rsid w:val="001A6CB9"/>
    <w:rsid w:val="001B2AF8"/>
    <w:rsid w:val="001B2F1E"/>
    <w:rsid w:val="001B4D1E"/>
    <w:rsid w:val="001B4FDA"/>
    <w:rsid w:val="001C0B6D"/>
    <w:rsid w:val="001D79E0"/>
    <w:rsid w:val="001D7E4F"/>
    <w:rsid w:val="001E1B15"/>
    <w:rsid w:val="001F1761"/>
    <w:rsid w:val="001F3B9C"/>
    <w:rsid w:val="001F77CD"/>
    <w:rsid w:val="0020486A"/>
    <w:rsid w:val="00212DB0"/>
    <w:rsid w:val="002203C5"/>
    <w:rsid w:val="0022318D"/>
    <w:rsid w:val="00226039"/>
    <w:rsid w:val="00260D1D"/>
    <w:rsid w:val="00265ACC"/>
    <w:rsid w:val="00265DBC"/>
    <w:rsid w:val="00281584"/>
    <w:rsid w:val="00287753"/>
    <w:rsid w:val="002929E3"/>
    <w:rsid w:val="00294F44"/>
    <w:rsid w:val="002A2144"/>
    <w:rsid w:val="002B0939"/>
    <w:rsid w:val="002B28E2"/>
    <w:rsid w:val="002B4617"/>
    <w:rsid w:val="002D0BC1"/>
    <w:rsid w:val="002E0D44"/>
    <w:rsid w:val="003021AA"/>
    <w:rsid w:val="00317A34"/>
    <w:rsid w:val="00322EC0"/>
    <w:rsid w:val="00325E66"/>
    <w:rsid w:val="00325FAB"/>
    <w:rsid w:val="00352EF8"/>
    <w:rsid w:val="003608CA"/>
    <w:rsid w:val="003733E8"/>
    <w:rsid w:val="003803DB"/>
    <w:rsid w:val="00381B41"/>
    <w:rsid w:val="0038642F"/>
    <w:rsid w:val="003D7BB1"/>
    <w:rsid w:val="003F1B7C"/>
    <w:rsid w:val="00400ADD"/>
    <w:rsid w:val="00417670"/>
    <w:rsid w:val="00425B61"/>
    <w:rsid w:val="00440CF6"/>
    <w:rsid w:val="004468AD"/>
    <w:rsid w:val="00462CEE"/>
    <w:rsid w:val="00466223"/>
    <w:rsid w:val="004778B0"/>
    <w:rsid w:val="004A20F1"/>
    <w:rsid w:val="004A53F6"/>
    <w:rsid w:val="004B612E"/>
    <w:rsid w:val="004C2FCF"/>
    <w:rsid w:val="004C3779"/>
    <w:rsid w:val="004C6B95"/>
    <w:rsid w:val="004F52C8"/>
    <w:rsid w:val="004F59CB"/>
    <w:rsid w:val="00500004"/>
    <w:rsid w:val="005163F8"/>
    <w:rsid w:val="00516475"/>
    <w:rsid w:val="0052735D"/>
    <w:rsid w:val="00533A15"/>
    <w:rsid w:val="00534230"/>
    <w:rsid w:val="00543D76"/>
    <w:rsid w:val="00544FFF"/>
    <w:rsid w:val="005471FF"/>
    <w:rsid w:val="005575B7"/>
    <w:rsid w:val="0058749D"/>
    <w:rsid w:val="00595323"/>
    <w:rsid w:val="00595C5C"/>
    <w:rsid w:val="00597D67"/>
    <w:rsid w:val="005B057C"/>
    <w:rsid w:val="005B61C9"/>
    <w:rsid w:val="005D0193"/>
    <w:rsid w:val="005D4097"/>
    <w:rsid w:val="005D5548"/>
    <w:rsid w:val="005F5230"/>
    <w:rsid w:val="00600AFF"/>
    <w:rsid w:val="0061587D"/>
    <w:rsid w:val="00615DE3"/>
    <w:rsid w:val="006205C5"/>
    <w:rsid w:val="006322C6"/>
    <w:rsid w:val="00633601"/>
    <w:rsid w:val="00633776"/>
    <w:rsid w:val="006471C8"/>
    <w:rsid w:val="00653D55"/>
    <w:rsid w:val="006553AF"/>
    <w:rsid w:val="00657E7D"/>
    <w:rsid w:val="00660CC0"/>
    <w:rsid w:val="006661D2"/>
    <w:rsid w:val="00672990"/>
    <w:rsid w:val="0068542D"/>
    <w:rsid w:val="00686A4A"/>
    <w:rsid w:val="0069578E"/>
    <w:rsid w:val="006B570F"/>
    <w:rsid w:val="006B5B10"/>
    <w:rsid w:val="006C3D82"/>
    <w:rsid w:val="006D5764"/>
    <w:rsid w:val="006D7438"/>
    <w:rsid w:val="006E24F8"/>
    <w:rsid w:val="006E7802"/>
    <w:rsid w:val="006F233A"/>
    <w:rsid w:val="00704F7C"/>
    <w:rsid w:val="0071122B"/>
    <w:rsid w:val="007158AC"/>
    <w:rsid w:val="00725C16"/>
    <w:rsid w:val="007275B3"/>
    <w:rsid w:val="00737D82"/>
    <w:rsid w:val="00746C07"/>
    <w:rsid w:val="00747182"/>
    <w:rsid w:val="00751FA2"/>
    <w:rsid w:val="00756E22"/>
    <w:rsid w:val="0077421C"/>
    <w:rsid w:val="00784B27"/>
    <w:rsid w:val="00785BB7"/>
    <w:rsid w:val="007A1141"/>
    <w:rsid w:val="007A4DF8"/>
    <w:rsid w:val="007B5EBF"/>
    <w:rsid w:val="007D0954"/>
    <w:rsid w:val="007D580F"/>
    <w:rsid w:val="007F35B3"/>
    <w:rsid w:val="00806450"/>
    <w:rsid w:val="00811E00"/>
    <w:rsid w:val="00812979"/>
    <w:rsid w:val="008278A9"/>
    <w:rsid w:val="00830622"/>
    <w:rsid w:val="008333C9"/>
    <w:rsid w:val="008340AF"/>
    <w:rsid w:val="008473D6"/>
    <w:rsid w:val="00891709"/>
    <w:rsid w:val="008C64FD"/>
    <w:rsid w:val="008D2C6F"/>
    <w:rsid w:val="008E305D"/>
    <w:rsid w:val="008F689B"/>
    <w:rsid w:val="0090226F"/>
    <w:rsid w:val="00903B2F"/>
    <w:rsid w:val="00913848"/>
    <w:rsid w:val="00917A25"/>
    <w:rsid w:val="00920A25"/>
    <w:rsid w:val="0092212B"/>
    <w:rsid w:val="00932B2C"/>
    <w:rsid w:val="00945957"/>
    <w:rsid w:val="0097187F"/>
    <w:rsid w:val="00977F37"/>
    <w:rsid w:val="00980139"/>
    <w:rsid w:val="00985D31"/>
    <w:rsid w:val="00993108"/>
    <w:rsid w:val="009A60B5"/>
    <w:rsid w:val="009C224F"/>
    <w:rsid w:val="009D72B3"/>
    <w:rsid w:val="009E37C1"/>
    <w:rsid w:val="009E63A8"/>
    <w:rsid w:val="009F4875"/>
    <w:rsid w:val="00A03BC9"/>
    <w:rsid w:val="00A32489"/>
    <w:rsid w:val="00A43736"/>
    <w:rsid w:val="00A55BFA"/>
    <w:rsid w:val="00A71B61"/>
    <w:rsid w:val="00A96F0C"/>
    <w:rsid w:val="00AA5F50"/>
    <w:rsid w:val="00AA71FF"/>
    <w:rsid w:val="00AB1999"/>
    <w:rsid w:val="00AC0DC5"/>
    <w:rsid w:val="00AD0FB9"/>
    <w:rsid w:val="00AD2652"/>
    <w:rsid w:val="00AD30B2"/>
    <w:rsid w:val="00AF2AB6"/>
    <w:rsid w:val="00B0451D"/>
    <w:rsid w:val="00B22F99"/>
    <w:rsid w:val="00B404F5"/>
    <w:rsid w:val="00B413D2"/>
    <w:rsid w:val="00B4257F"/>
    <w:rsid w:val="00B54275"/>
    <w:rsid w:val="00B54EDF"/>
    <w:rsid w:val="00B61933"/>
    <w:rsid w:val="00B6310E"/>
    <w:rsid w:val="00B67C20"/>
    <w:rsid w:val="00B73184"/>
    <w:rsid w:val="00B76905"/>
    <w:rsid w:val="00B87E2D"/>
    <w:rsid w:val="00B95B26"/>
    <w:rsid w:val="00B9685F"/>
    <w:rsid w:val="00BB2128"/>
    <w:rsid w:val="00BB4037"/>
    <w:rsid w:val="00BB488B"/>
    <w:rsid w:val="00BD18CF"/>
    <w:rsid w:val="00BD54BC"/>
    <w:rsid w:val="00BE0740"/>
    <w:rsid w:val="00BE222C"/>
    <w:rsid w:val="00BE3754"/>
    <w:rsid w:val="00BE4462"/>
    <w:rsid w:val="00C119A4"/>
    <w:rsid w:val="00C20ABE"/>
    <w:rsid w:val="00C2400D"/>
    <w:rsid w:val="00C24730"/>
    <w:rsid w:val="00C2473B"/>
    <w:rsid w:val="00C34BB4"/>
    <w:rsid w:val="00C50EEA"/>
    <w:rsid w:val="00C632B0"/>
    <w:rsid w:val="00C81B62"/>
    <w:rsid w:val="00C94BE7"/>
    <w:rsid w:val="00CA426F"/>
    <w:rsid w:val="00CB0622"/>
    <w:rsid w:val="00CB1A0E"/>
    <w:rsid w:val="00CB4220"/>
    <w:rsid w:val="00CC2FED"/>
    <w:rsid w:val="00CC4702"/>
    <w:rsid w:val="00CC5A03"/>
    <w:rsid w:val="00CD7F12"/>
    <w:rsid w:val="00CE2942"/>
    <w:rsid w:val="00CE2F03"/>
    <w:rsid w:val="00CE3DD5"/>
    <w:rsid w:val="00CE6B0E"/>
    <w:rsid w:val="00CE716B"/>
    <w:rsid w:val="00D0011B"/>
    <w:rsid w:val="00D22D1C"/>
    <w:rsid w:val="00D27FA7"/>
    <w:rsid w:val="00D367C5"/>
    <w:rsid w:val="00D41A55"/>
    <w:rsid w:val="00D50029"/>
    <w:rsid w:val="00D61F87"/>
    <w:rsid w:val="00D72C7D"/>
    <w:rsid w:val="00D742B3"/>
    <w:rsid w:val="00D90DDF"/>
    <w:rsid w:val="00D963E8"/>
    <w:rsid w:val="00DC6DC9"/>
    <w:rsid w:val="00DD0C92"/>
    <w:rsid w:val="00DF671B"/>
    <w:rsid w:val="00E02434"/>
    <w:rsid w:val="00E12CC8"/>
    <w:rsid w:val="00E1595E"/>
    <w:rsid w:val="00E17ED3"/>
    <w:rsid w:val="00E2132C"/>
    <w:rsid w:val="00E24D2B"/>
    <w:rsid w:val="00E35B17"/>
    <w:rsid w:val="00E36D14"/>
    <w:rsid w:val="00E43F92"/>
    <w:rsid w:val="00E50F0C"/>
    <w:rsid w:val="00E56C99"/>
    <w:rsid w:val="00E56FA0"/>
    <w:rsid w:val="00E63FF5"/>
    <w:rsid w:val="00E71A3D"/>
    <w:rsid w:val="00E738CC"/>
    <w:rsid w:val="00E80F61"/>
    <w:rsid w:val="00E87C30"/>
    <w:rsid w:val="00E967F9"/>
    <w:rsid w:val="00EB06FE"/>
    <w:rsid w:val="00EB0EC8"/>
    <w:rsid w:val="00EB363C"/>
    <w:rsid w:val="00EB5C82"/>
    <w:rsid w:val="00EB6F85"/>
    <w:rsid w:val="00EC1FC7"/>
    <w:rsid w:val="00ED7C6C"/>
    <w:rsid w:val="00EE44D8"/>
    <w:rsid w:val="00EE7975"/>
    <w:rsid w:val="00EF47CA"/>
    <w:rsid w:val="00EF488E"/>
    <w:rsid w:val="00F05658"/>
    <w:rsid w:val="00F061C8"/>
    <w:rsid w:val="00F06D86"/>
    <w:rsid w:val="00F246AD"/>
    <w:rsid w:val="00F25A73"/>
    <w:rsid w:val="00F30B0B"/>
    <w:rsid w:val="00F4187B"/>
    <w:rsid w:val="00F4623D"/>
    <w:rsid w:val="00F54D31"/>
    <w:rsid w:val="00F579CD"/>
    <w:rsid w:val="00F87587"/>
    <w:rsid w:val="00F94B27"/>
    <w:rsid w:val="00F95EC7"/>
    <w:rsid w:val="00FA2D57"/>
    <w:rsid w:val="00FA3B10"/>
    <w:rsid w:val="00FA4851"/>
    <w:rsid w:val="00FC2139"/>
    <w:rsid w:val="00FC2C9A"/>
    <w:rsid w:val="00FC6DA0"/>
    <w:rsid w:val="00FD1968"/>
    <w:rsid w:val="00FD4811"/>
    <w:rsid w:val="00FE7A98"/>
    <w:rsid w:val="00FF22A5"/>
    <w:rsid w:val="00FF777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E78215C"/>
  <w15:docId w15:val="{ABBA09FF-F5AA-4E3E-8E4E-524AD49E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43F92"/>
    <w:pPr>
      <w:spacing w:after="0" w:line="240" w:lineRule="auto"/>
    </w:pPr>
    <w:rPr>
      <w:rFonts w:ascii="Arial" w:hAnsi="Arial"/>
      <w:sz w:val="24"/>
    </w:rPr>
  </w:style>
  <w:style w:type="paragraph" w:styleId="berschrift1">
    <w:name w:val="heading 1"/>
    <w:basedOn w:val="Standard"/>
    <w:next w:val="Standard"/>
    <w:link w:val="berschrift1Zchn"/>
    <w:uiPriority w:val="9"/>
    <w:rsid w:val="00E43F92"/>
    <w:pPr>
      <w:keepNext/>
      <w:keepLines/>
      <w:spacing w:before="24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rsid w:val="00E43F92"/>
    <w:pPr>
      <w:keepNext/>
      <w:keepLines/>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semiHidden/>
    <w:unhideWhenUsed/>
    <w:rsid w:val="00E43F92"/>
    <w:pPr>
      <w:keepNext/>
      <w:keepLines/>
      <w:spacing w:before="20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3F92"/>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E43F92"/>
    <w:rPr>
      <w:rFonts w:ascii="Arial" w:eastAsiaTheme="majorEastAsia" w:hAnsi="Arial" w:cstheme="majorBidi"/>
      <w:b/>
      <w:bCs/>
      <w:sz w:val="24"/>
      <w:szCs w:val="26"/>
    </w:rPr>
  </w:style>
  <w:style w:type="paragraph" w:styleId="Titel">
    <w:name w:val="Title"/>
    <w:basedOn w:val="Standard"/>
    <w:next w:val="Standard"/>
    <w:link w:val="TitelZchn"/>
    <w:uiPriority w:val="10"/>
    <w:rsid w:val="00E43F92"/>
    <w:pPr>
      <w:pBdr>
        <w:bottom w:val="single" w:sz="8" w:space="4" w:color="auto"/>
      </w:pBdr>
      <w:spacing w:before="240" w:after="240"/>
      <w:contextualSpacing/>
    </w:pPr>
    <w:rPr>
      <w:rFonts w:eastAsiaTheme="majorEastAsia" w:cstheme="majorBidi"/>
      <w:b/>
      <w:spacing w:val="5"/>
      <w:kern w:val="28"/>
      <w:sz w:val="32"/>
      <w:szCs w:val="52"/>
    </w:rPr>
  </w:style>
  <w:style w:type="character" w:customStyle="1" w:styleId="TitelZchn">
    <w:name w:val="Titel Zchn"/>
    <w:basedOn w:val="Absatz-Standardschriftart"/>
    <w:link w:val="Titel"/>
    <w:uiPriority w:val="10"/>
    <w:rsid w:val="00E43F92"/>
    <w:rPr>
      <w:rFonts w:ascii="Arial" w:eastAsiaTheme="majorEastAsia" w:hAnsi="Arial" w:cstheme="majorBidi"/>
      <w:b/>
      <w:spacing w:val="5"/>
      <w:kern w:val="28"/>
      <w:sz w:val="32"/>
      <w:szCs w:val="52"/>
    </w:rPr>
  </w:style>
  <w:style w:type="paragraph" w:styleId="Untertitel">
    <w:name w:val="Subtitle"/>
    <w:basedOn w:val="Standard"/>
    <w:next w:val="Standard"/>
    <w:link w:val="UntertitelZchn"/>
    <w:uiPriority w:val="11"/>
    <w:rsid w:val="00E43F92"/>
    <w:pPr>
      <w:numPr>
        <w:ilvl w:val="1"/>
      </w:numPr>
    </w:pPr>
    <w:rPr>
      <w:rFonts w:asciiTheme="majorHAnsi" w:eastAsiaTheme="majorEastAsia" w:hAnsiTheme="majorHAnsi" w:cstheme="majorBidi"/>
      <w:i/>
      <w:iCs/>
      <w:spacing w:val="15"/>
      <w:szCs w:val="24"/>
    </w:rPr>
  </w:style>
  <w:style w:type="character" w:customStyle="1" w:styleId="UntertitelZchn">
    <w:name w:val="Untertitel Zchn"/>
    <w:basedOn w:val="Absatz-Standardschriftart"/>
    <w:link w:val="Untertitel"/>
    <w:uiPriority w:val="11"/>
    <w:rsid w:val="00E43F92"/>
    <w:rPr>
      <w:rFonts w:asciiTheme="majorHAnsi" w:eastAsiaTheme="majorEastAsia" w:hAnsiTheme="majorHAnsi" w:cstheme="majorBidi"/>
      <w:i/>
      <w:iCs/>
      <w:spacing w:val="15"/>
      <w:sz w:val="24"/>
      <w:szCs w:val="24"/>
    </w:rPr>
  </w:style>
  <w:style w:type="character" w:styleId="SchwacherVerweis">
    <w:name w:val="Subtle Reference"/>
    <w:basedOn w:val="Absatz-Standardschriftart"/>
    <w:uiPriority w:val="31"/>
    <w:rsid w:val="00E43F92"/>
    <w:rPr>
      <w:smallCaps/>
      <w:color w:val="auto"/>
      <w:u w:val="single"/>
    </w:rPr>
  </w:style>
  <w:style w:type="character" w:styleId="IntensiverVerweis">
    <w:name w:val="Intense Reference"/>
    <w:basedOn w:val="Absatz-Standardschriftart"/>
    <w:uiPriority w:val="32"/>
    <w:rsid w:val="00E43F92"/>
    <w:rPr>
      <w:b/>
      <w:bCs/>
      <w:smallCaps/>
      <w:color w:val="auto"/>
      <w:spacing w:val="5"/>
      <w:u w:val="single"/>
    </w:rPr>
  </w:style>
  <w:style w:type="paragraph" w:styleId="Sprechblasentext">
    <w:name w:val="Balloon Text"/>
    <w:basedOn w:val="Standard"/>
    <w:link w:val="SprechblasentextZchn"/>
    <w:uiPriority w:val="99"/>
    <w:semiHidden/>
    <w:unhideWhenUsed/>
    <w:rsid w:val="00E43F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3F92"/>
    <w:rPr>
      <w:rFonts w:ascii="Tahoma" w:hAnsi="Tahoma" w:cs="Tahoma"/>
      <w:sz w:val="16"/>
      <w:szCs w:val="16"/>
    </w:rPr>
  </w:style>
  <w:style w:type="paragraph" w:styleId="Beschriftung">
    <w:name w:val="caption"/>
    <w:basedOn w:val="Standard"/>
    <w:next w:val="Standard"/>
    <w:uiPriority w:val="35"/>
    <w:unhideWhenUsed/>
    <w:rsid w:val="00E43F92"/>
    <w:pPr>
      <w:spacing w:after="200"/>
    </w:pPr>
    <w:rPr>
      <w:b/>
      <w:bCs/>
      <w:sz w:val="18"/>
      <w:szCs w:val="18"/>
    </w:rPr>
  </w:style>
  <w:style w:type="character" w:styleId="IntensiveHervorhebung">
    <w:name w:val="Intense Emphasis"/>
    <w:basedOn w:val="Absatz-Standardschriftart"/>
    <w:uiPriority w:val="21"/>
    <w:rsid w:val="00E43F92"/>
    <w:rPr>
      <w:b/>
      <w:bCs/>
      <w:i/>
      <w:iCs/>
      <w:color w:val="auto"/>
    </w:rPr>
  </w:style>
  <w:style w:type="paragraph" w:styleId="IntensivesZitat">
    <w:name w:val="Intense Quote"/>
    <w:basedOn w:val="Standard"/>
    <w:next w:val="Standard"/>
    <w:link w:val="IntensivesZitatZchn"/>
    <w:uiPriority w:val="30"/>
    <w:rsid w:val="00E43F92"/>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E43F92"/>
    <w:rPr>
      <w:rFonts w:ascii="Arial" w:hAnsi="Arial"/>
      <w:b/>
      <w:bCs/>
      <w:i/>
      <w:iCs/>
      <w:sz w:val="24"/>
    </w:rPr>
  </w:style>
  <w:style w:type="character" w:customStyle="1" w:styleId="berschrift3Zchn">
    <w:name w:val="Überschrift 3 Zchn"/>
    <w:basedOn w:val="Absatz-Standardschriftart"/>
    <w:link w:val="berschrift3"/>
    <w:uiPriority w:val="9"/>
    <w:semiHidden/>
    <w:rsid w:val="00E43F92"/>
    <w:rPr>
      <w:rFonts w:asciiTheme="majorHAnsi" w:eastAsiaTheme="majorEastAsia" w:hAnsiTheme="majorHAnsi" w:cstheme="majorBidi"/>
      <w:b/>
      <w:bCs/>
      <w:sz w:val="24"/>
    </w:rPr>
  </w:style>
  <w:style w:type="paragraph" w:customStyle="1" w:styleId="PIAnreierAE">
    <w:name w:val="PI: Anreißer_AE"/>
    <w:basedOn w:val="Standard"/>
    <w:rsid w:val="00AD0FB9"/>
    <w:pPr>
      <w:spacing w:before="120" w:after="120" w:line="360" w:lineRule="auto"/>
      <w:jc w:val="both"/>
    </w:pPr>
    <w:rPr>
      <w:rFonts w:eastAsia="Times New Roman" w:cs="Times New Roman"/>
      <w:i/>
      <w:szCs w:val="20"/>
      <w:lang w:eastAsia="de-DE"/>
    </w:rPr>
  </w:style>
  <w:style w:type="paragraph" w:customStyle="1" w:styleId="PIDachzeileAE">
    <w:name w:val="PI: Dachzeile_AE"/>
    <w:basedOn w:val="Standard"/>
    <w:rsid w:val="00AD0FB9"/>
    <w:pPr>
      <w:spacing w:before="120" w:after="120" w:line="360" w:lineRule="auto"/>
      <w:jc w:val="both"/>
    </w:pPr>
    <w:rPr>
      <w:rFonts w:eastAsia="Times New Roman" w:cs="Times New Roman"/>
      <w:szCs w:val="20"/>
      <w:lang w:eastAsia="de-DE"/>
    </w:rPr>
  </w:style>
  <w:style w:type="paragraph" w:customStyle="1" w:styleId="PIHauptzeileAE">
    <w:name w:val="PI: Hauptzeile_AE"/>
    <w:basedOn w:val="Standard"/>
    <w:rsid w:val="00AD0FB9"/>
    <w:pPr>
      <w:spacing w:after="120"/>
    </w:pPr>
    <w:rPr>
      <w:rFonts w:eastAsia="Times New Roman" w:cs="Times New Roman"/>
      <w:b/>
      <w:sz w:val="28"/>
      <w:szCs w:val="20"/>
      <w:lang w:eastAsia="de-DE"/>
    </w:rPr>
  </w:style>
  <w:style w:type="paragraph" w:customStyle="1" w:styleId="PIStandardAE">
    <w:name w:val="PI: Standard_AE"/>
    <w:basedOn w:val="Standard"/>
    <w:rsid w:val="00AD0FB9"/>
    <w:pPr>
      <w:spacing w:before="120" w:after="120" w:line="360" w:lineRule="auto"/>
      <w:jc w:val="both"/>
    </w:pPr>
    <w:rPr>
      <w:rFonts w:eastAsia="Times New Roman" w:cs="Times New Roman"/>
      <w:szCs w:val="20"/>
      <w:lang w:eastAsia="de-DE"/>
    </w:rPr>
  </w:style>
  <w:style w:type="paragraph" w:styleId="StandardWeb">
    <w:name w:val="Normal (Web)"/>
    <w:basedOn w:val="Standard"/>
    <w:link w:val="StandardWebZchn"/>
    <w:uiPriority w:val="99"/>
    <w:unhideWhenUsed/>
    <w:rsid w:val="00AD0FB9"/>
    <w:pPr>
      <w:spacing w:before="100" w:beforeAutospacing="1" w:after="100" w:afterAutospacing="1"/>
    </w:pPr>
    <w:rPr>
      <w:rFonts w:ascii="Times New Roman" w:eastAsia="Times New Roman" w:hAnsi="Times New Roman" w:cs="Times New Roman"/>
      <w:szCs w:val="24"/>
      <w:lang w:eastAsia="de-DE"/>
    </w:rPr>
  </w:style>
  <w:style w:type="paragraph" w:styleId="Kopfzeile">
    <w:name w:val="header"/>
    <w:basedOn w:val="Standard"/>
    <w:link w:val="KopfzeileZchn"/>
    <w:uiPriority w:val="99"/>
    <w:unhideWhenUsed/>
    <w:rsid w:val="00AD0FB9"/>
    <w:pPr>
      <w:tabs>
        <w:tab w:val="center" w:pos="4536"/>
        <w:tab w:val="right" w:pos="9072"/>
      </w:tabs>
    </w:pPr>
  </w:style>
  <w:style w:type="character" w:customStyle="1" w:styleId="KopfzeileZchn">
    <w:name w:val="Kopfzeile Zchn"/>
    <w:basedOn w:val="Absatz-Standardschriftart"/>
    <w:link w:val="Kopfzeile"/>
    <w:uiPriority w:val="99"/>
    <w:rsid w:val="00AD0FB9"/>
    <w:rPr>
      <w:rFonts w:ascii="Arial" w:hAnsi="Arial"/>
      <w:sz w:val="24"/>
    </w:rPr>
  </w:style>
  <w:style w:type="paragraph" w:styleId="Fuzeile">
    <w:name w:val="footer"/>
    <w:basedOn w:val="Standard"/>
    <w:link w:val="FuzeileZchn"/>
    <w:uiPriority w:val="99"/>
    <w:unhideWhenUsed/>
    <w:rsid w:val="00AD0FB9"/>
    <w:pPr>
      <w:tabs>
        <w:tab w:val="center" w:pos="4536"/>
        <w:tab w:val="right" w:pos="9072"/>
      </w:tabs>
    </w:pPr>
  </w:style>
  <w:style w:type="character" w:customStyle="1" w:styleId="FuzeileZchn">
    <w:name w:val="Fußzeile Zchn"/>
    <w:basedOn w:val="Absatz-Standardschriftart"/>
    <w:link w:val="Fuzeile"/>
    <w:uiPriority w:val="99"/>
    <w:rsid w:val="00AD0FB9"/>
    <w:rPr>
      <w:rFonts w:ascii="Arial" w:hAnsi="Arial"/>
      <w:sz w:val="24"/>
    </w:rPr>
  </w:style>
  <w:style w:type="paragraph" w:customStyle="1" w:styleId="EinfAbs">
    <w:name w:val="[Einf. Abs.]"/>
    <w:basedOn w:val="Standard"/>
    <w:uiPriority w:val="99"/>
    <w:rsid w:val="00187ADB"/>
    <w:pPr>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Dachzeile">
    <w:name w:val="Dachzeile"/>
    <w:basedOn w:val="StandardWeb"/>
    <w:link w:val="DachzeileZchn"/>
    <w:uiPriority w:val="99"/>
    <w:qFormat/>
    <w:rsid w:val="00FC2139"/>
    <w:pPr>
      <w:spacing w:before="0" w:beforeAutospacing="0" w:after="340" w:afterAutospacing="0" w:line="340" w:lineRule="exact"/>
    </w:pPr>
    <w:rPr>
      <w:rFonts w:ascii="Arial" w:eastAsia="+mj-ea" w:hAnsi="Arial" w:cs="Arial"/>
      <w:bCs/>
      <w:i/>
      <w:color w:val="000000" w:themeColor="text1"/>
      <w:kern w:val="24"/>
    </w:rPr>
  </w:style>
  <w:style w:type="paragraph" w:customStyle="1" w:styleId="berschrift">
    <w:name w:val="Überschrift"/>
    <w:basedOn w:val="Standard"/>
    <w:link w:val="berschriftZchn"/>
    <w:uiPriority w:val="99"/>
    <w:qFormat/>
    <w:rsid w:val="00FC2139"/>
    <w:pPr>
      <w:spacing w:after="340" w:line="400" w:lineRule="exact"/>
    </w:pPr>
    <w:rPr>
      <w:rFonts w:eastAsia="+mj-ea" w:cs="Arial"/>
      <w:b/>
      <w:bCs/>
      <w:color w:val="000000" w:themeColor="text1"/>
      <w:kern w:val="24"/>
      <w:position w:val="1"/>
      <w:sz w:val="36"/>
      <w:szCs w:val="36"/>
    </w:rPr>
  </w:style>
  <w:style w:type="character" w:customStyle="1" w:styleId="StandardWebZchn">
    <w:name w:val="Standard (Web) Zchn"/>
    <w:basedOn w:val="Absatz-Standardschriftart"/>
    <w:link w:val="StandardWeb"/>
    <w:uiPriority w:val="99"/>
    <w:rsid w:val="009C224F"/>
    <w:rPr>
      <w:rFonts w:ascii="Times New Roman" w:eastAsia="Times New Roman" w:hAnsi="Times New Roman" w:cs="Times New Roman"/>
      <w:sz w:val="24"/>
      <w:szCs w:val="24"/>
      <w:lang w:eastAsia="de-DE"/>
    </w:rPr>
  </w:style>
  <w:style w:type="character" w:customStyle="1" w:styleId="DachzeileZchn">
    <w:name w:val="Dachzeile Zchn"/>
    <w:basedOn w:val="StandardWebZchn"/>
    <w:link w:val="Dachzeile"/>
    <w:uiPriority w:val="99"/>
    <w:rsid w:val="00FC2139"/>
    <w:rPr>
      <w:rFonts w:ascii="Arial" w:eastAsia="+mj-ea" w:hAnsi="Arial" w:cs="Arial"/>
      <w:bCs/>
      <w:i/>
      <w:color w:val="000000" w:themeColor="text1"/>
      <w:kern w:val="24"/>
      <w:sz w:val="24"/>
      <w:szCs w:val="24"/>
      <w:lang w:eastAsia="de-DE"/>
    </w:rPr>
  </w:style>
  <w:style w:type="paragraph" w:customStyle="1" w:styleId="Einstiegstext">
    <w:name w:val="Einstiegstext"/>
    <w:basedOn w:val="StandardWeb"/>
    <w:link w:val="EinstiegstextZchn"/>
    <w:qFormat/>
    <w:rsid w:val="00FC2139"/>
    <w:pPr>
      <w:spacing w:before="0" w:beforeAutospacing="0" w:after="340" w:afterAutospacing="0" w:line="340" w:lineRule="exact"/>
    </w:pPr>
    <w:rPr>
      <w:rFonts w:ascii="Arial" w:eastAsia="+mn-ea" w:hAnsi="Arial" w:cs="Arial"/>
      <w:b/>
      <w:color w:val="000000" w:themeColor="text1"/>
      <w:kern w:val="24"/>
    </w:rPr>
  </w:style>
  <w:style w:type="character" w:customStyle="1" w:styleId="berschriftZchn">
    <w:name w:val="Überschrift Zchn"/>
    <w:basedOn w:val="Absatz-Standardschriftart"/>
    <w:link w:val="berschrift"/>
    <w:uiPriority w:val="99"/>
    <w:rsid w:val="00FC2139"/>
    <w:rPr>
      <w:rFonts w:ascii="Arial" w:eastAsia="+mj-ea" w:hAnsi="Arial" w:cs="Arial"/>
      <w:b/>
      <w:bCs/>
      <w:color w:val="000000" w:themeColor="text1"/>
      <w:kern w:val="24"/>
      <w:position w:val="1"/>
      <w:sz w:val="36"/>
      <w:szCs w:val="36"/>
    </w:rPr>
  </w:style>
  <w:style w:type="paragraph" w:customStyle="1" w:styleId="Flietext">
    <w:name w:val="Fließtext"/>
    <w:basedOn w:val="StandardWeb"/>
    <w:link w:val="FlietextZchn"/>
    <w:qFormat/>
    <w:rsid w:val="00FC2139"/>
    <w:pPr>
      <w:spacing w:before="0" w:beforeAutospacing="0" w:after="340" w:afterAutospacing="0" w:line="340" w:lineRule="exact"/>
    </w:pPr>
    <w:rPr>
      <w:rFonts w:ascii="Arial" w:eastAsia="+mn-ea" w:hAnsi="Arial" w:cs="Arial"/>
      <w:color w:val="000000" w:themeColor="text1"/>
      <w:kern w:val="24"/>
    </w:rPr>
  </w:style>
  <w:style w:type="character" w:customStyle="1" w:styleId="EinstiegstextZchn">
    <w:name w:val="Einstiegstext Zchn"/>
    <w:basedOn w:val="StandardWebZchn"/>
    <w:link w:val="Einstiegstext"/>
    <w:rsid w:val="00FC2139"/>
    <w:rPr>
      <w:rFonts w:ascii="Arial" w:eastAsia="+mn-ea" w:hAnsi="Arial" w:cs="Arial"/>
      <w:b/>
      <w:color w:val="000000" w:themeColor="text1"/>
      <w:kern w:val="24"/>
      <w:sz w:val="24"/>
      <w:szCs w:val="24"/>
      <w:lang w:eastAsia="de-DE"/>
    </w:rPr>
  </w:style>
  <w:style w:type="paragraph" w:styleId="KeinLeerraum">
    <w:name w:val="No Spacing"/>
    <w:uiPriority w:val="1"/>
    <w:rsid w:val="009C224F"/>
    <w:pPr>
      <w:spacing w:after="0" w:line="240" w:lineRule="auto"/>
    </w:pPr>
    <w:rPr>
      <w:rFonts w:ascii="Arial" w:hAnsi="Arial"/>
      <w:sz w:val="24"/>
    </w:rPr>
  </w:style>
  <w:style w:type="character" w:customStyle="1" w:styleId="FlietextZchn">
    <w:name w:val="Fließtext Zchn"/>
    <w:basedOn w:val="StandardWebZchn"/>
    <w:link w:val="Flietext"/>
    <w:rsid w:val="00FC2139"/>
    <w:rPr>
      <w:rFonts w:ascii="Arial" w:eastAsia="+mn-ea" w:hAnsi="Arial" w:cs="Arial"/>
      <w:color w:val="000000" w:themeColor="text1"/>
      <w:kern w:val="24"/>
      <w:sz w:val="24"/>
      <w:szCs w:val="24"/>
      <w:lang w:eastAsia="de-DE"/>
    </w:rPr>
  </w:style>
  <w:style w:type="paragraph" w:customStyle="1" w:styleId="Zwischenberschrift">
    <w:name w:val="Zwischenüberschrift"/>
    <w:basedOn w:val="Standard"/>
    <w:link w:val="ZwischenberschriftZchn"/>
    <w:qFormat/>
    <w:rsid w:val="00945957"/>
    <w:pPr>
      <w:keepNext/>
      <w:keepLines/>
      <w:spacing w:line="340" w:lineRule="exact"/>
    </w:pPr>
    <w:rPr>
      <w:rFonts w:cs="Arial"/>
      <w:b/>
      <w:szCs w:val="24"/>
    </w:rPr>
  </w:style>
  <w:style w:type="paragraph" w:styleId="Zitat">
    <w:name w:val="Quote"/>
    <w:basedOn w:val="Standard"/>
    <w:next w:val="Standard"/>
    <w:link w:val="ZitatZchn"/>
    <w:uiPriority w:val="29"/>
    <w:rsid w:val="00945957"/>
    <w:rPr>
      <w:i/>
      <w:iCs/>
      <w:color w:val="000000" w:themeColor="text1"/>
    </w:rPr>
  </w:style>
  <w:style w:type="character" w:customStyle="1" w:styleId="ZwischenberschriftZchn">
    <w:name w:val="Zwischenüberschrift Zchn"/>
    <w:basedOn w:val="Absatz-Standardschriftart"/>
    <w:link w:val="Zwischenberschrift"/>
    <w:rsid w:val="00945957"/>
    <w:rPr>
      <w:rFonts w:ascii="Arial" w:hAnsi="Arial" w:cs="Arial"/>
      <w:b/>
      <w:sz w:val="24"/>
      <w:szCs w:val="24"/>
    </w:rPr>
  </w:style>
  <w:style w:type="character" w:customStyle="1" w:styleId="ZitatZchn">
    <w:name w:val="Zitat Zchn"/>
    <w:basedOn w:val="Absatz-Standardschriftart"/>
    <w:link w:val="Zitat"/>
    <w:uiPriority w:val="29"/>
    <w:rsid w:val="00945957"/>
    <w:rPr>
      <w:rFonts w:ascii="Arial" w:hAnsi="Arial"/>
      <w:i/>
      <w:iCs/>
      <w:color w:val="000000" w:themeColor="text1"/>
      <w:sz w:val="24"/>
    </w:rPr>
  </w:style>
  <w:style w:type="paragraph" w:customStyle="1" w:styleId="Einstieg">
    <w:name w:val="Einstieg"/>
    <w:basedOn w:val="Standard"/>
    <w:uiPriority w:val="99"/>
    <w:rsid w:val="00FC2139"/>
    <w:pPr>
      <w:autoSpaceDE w:val="0"/>
      <w:autoSpaceDN w:val="0"/>
      <w:adjustRightInd w:val="0"/>
      <w:spacing w:after="340" w:line="340" w:lineRule="atLeast"/>
      <w:textAlignment w:val="center"/>
    </w:pPr>
    <w:rPr>
      <w:rFonts w:ascii="Arial-BoldMT" w:hAnsi="Arial-BoldMT" w:cs="Arial-BoldMT"/>
      <w:b/>
      <w:bCs/>
      <w:color w:val="000000"/>
      <w:szCs w:val="24"/>
    </w:rPr>
  </w:style>
  <w:style w:type="paragraph" w:customStyle="1" w:styleId="RubrikmitLinien">
    <w:name w:val="Rubrik mit Linien"/>
    <w:basedOn w:val="Standard"/>
    <w:link w:val="RubrikmitLinienZchn"/>
    <w:qFormat/>
    <w:rsid w:val="00913848"/>
    <w:pPr>
      <w:pBdr>
        <w:top w:val="single" w:sz="12" w:space="2" w:color="BFBFBF" w:themeColor="background1" w:themeShade="BF"/>
        <w:bottom w:val="single" w:sz="12" w:space="2" w:color="BFBFBF" w:themeColor="background1" w:themeShade="BF"/>
      </w:pBdr>
      <w:shd w:val="clear" w:color="auto" w:fill="FFFFFF" w:themeFill="background1"/>
    </w:pPr>
    <w:rPr>
      <w:color w:val="BFBFBF" w:themeColor="background1" w:themeShade="BF"/>
      <w:sz w:val="36"/>
      <w:szCs w:val="36"/>
      <w14:textOutline w14:w="9525" w14:cap="rnd" w14:cmpd="sng" w14:algn="ctr">
        <w14:noFill/>
        <w14:prstDash w14:val="solid"/>
        <w14:bevel/>
      </w14:textOutline>
    </w:rPr>
  </w:style>
  <w:style w:type="character" w:customStyle="1" w:styleId="RubrikmitLinienZchn">
    <w:name w:val="Rubrik mit Linien Zchn"/>
    <w:basedOn w:val="Absatz-Standardschriftart"/>
    <w:link w:val="RubrikmitLinien"/>
    <w:rsid w:val="00913848"/>
    <w:rPr>
      <w:rFonts w:ascii="Arial" w:hAnsi="Arial"/>
      <w:color w:val="BFBFBF" w:themeColor="background1" w:themeShade="BF"/>
      <w:sz w:val="36"/>
      <w:szCs w:val="36"/>
      <w:shd w:val="clear" w:color="auto" w:fill="FFFFFF" w:themeFill="background1"/>
      <w14:textOutline w14:w="9525" w14:cap="rnd" w14:cmpd="sng" w14:algn="ctr">
        <w14:noFill/>
        <w14:prstDash w14:val="solid"/>
        <w14:bevel/>
      </w14:textOutline>
    </w:rPr>
  </w:style>
  <w:style w:type="character" w:styleId="Hyperlink">
    <w:name w:val="Hyperlink"/>
    <w:basedOn w:val="Absatz-Standardschriftart"/>
    <w:uiPriority w:val="99"/>
    <w:unhideWhenUsed/>
    <w:rsid w:val="00EF47CA"/>
    <w:rPr>
      <w:color w:val="0000FF" w:themeColor="hyperlink"/>
      <w:u w:val="single"/>
    </w:rPr>
  </w:style>
  <w:style w:type="character" w:styleId="Kommentarzeichen">
    <w:name w:val="annotation reference"/>
    <w:basedOn w:val="Absatz-Standardschriftart"/>
    <w:unhideWhenUsed/>
    <w:rsid w:val="00CE6B0E"/>
    <w:rPr>
      <w:sz w:val="16"/>
      <w:szCs w:val="16"/>
    </w:rPr>
  </w:style>
  <w:style w:type="paragraph" w:styleId="Kommentartext">
    <w:name w:val="annotation text"/>
    <w:basedOn w:val="Standard"/>
    <w:link w:val="KommentartextZchn"/>
    <w:unhideWhenUsed/>
    <w:rsid w:val="00CE6B0E"/>
    <w:rPr>
      <w:sz w:val="20"/>
      <w:szCs w:val="20"/>
    </w:rPr>
  </w:style>
  <w:style w:type="character" w:customStyle="1" w:styleId="KommentartextZchn">
    <w:name w:val="Kommentartext Zchn"/>
    <w:basedOn w:val="Absatz-Standardschriftart"/>
    <w:link w:val="Kommentartext"/>
    <w:rsid w:val="00CE6B0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E6B0E"/>
    <w:rPr>
      <w:b/>
      <w:bCs/>
    </w:rPr>
  </w:style>
  <w:style w:type="character" w:customStyle="1" w:styleId="KommentarthemaZchn">
    <w:name w:val="Kommentarthema Zchn"/>
    <w:basedOn w:val="KommentartextZchn"/>
    <w:link w:val="Kommentarthema"/>
    <w:uiPriority w:val="99"/>
    <w:semiHidden/>
    <w:rsid w:val="00CE6B0E"/>
    <w:rPr>
      <w:rFonts w:ascii="Arial" w:hAnsi="Arial"/>
      <w:b/>
      <w:bCs/>
      <w:sz w:val="20"/>
      <w:szCs w:val="20"/>
    </w:rPr>
  </w:style>
  <w:style w:type="paragraph" w:styleId="Listenabsatz">
    <w:name w:val="List Paragraph"/>
    <w:basedOn w:val="Standard"/>
    <w:uiPriority w:val="34"/>
    <w:rsid w:val="00AA71FF"/>
    <w:pPr>
      <w:ind w:left="720"/>
      <w:contextualSpacing/>
    </w:pPr>
  </w:style>
  <w:style w:type="paragraph" w:styleId="berarbeitung">
    <w:name w:val="Revision"/>
    <w:hidden/>
    <w:uiPriority w:val="99"/>
    <w:semiHidden/>
    <w:rsid w:val="00E17ED3"/>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5901">
      <w:bodyDiv w:val="1"/>
      <w:marLeft w:val="0"/>
      <w:marRight w:val="0"/>
      <w:marTop w:val="0"/>
      <w:marBottom w:val="0"/>
      <w:divBdr>
        <w:top w:val="none" w:sz="0" w:space="0" w:color="auto"/>
        <w:left w:val="none" w:sz="0" w:space="0" w:color="auto"/>
        <w:bottom w:val="none" w:sz="0" w:space="0" w:color="auto"/>
        <w:right w:val="none" w:sz="0" w:space="0" w:color="auto"/>
      </w:divBdr>
    </w:div>
    <w:div w:id="128398491">
      <w:bodyDiv w:val="1"/>
      <w:marLeft w:val="0"/>
      <w:marRight w:val="0"/>
      <w:marTop w:val="0"/>
      <w:marBottom w:val="0"/>
      <w:divBdr>
        <w:top w:val="none" w:sz="0" w:space="0" w:color="auto"/>
        <w:left w:val="none" w:sz="0" w:space="0" w:color="auto"/>
        <w:bottom w:val="none" w:sz="0" w:space="0" w:color="auto"/>
        <w:right w:val="none" w:sz="0" w:space="0" w:color="auto"/>
      </w:divBdr>
    </w:div>
    <w:div w:id="216825377">
      <w:bodyDiv w:val="1"/>
      <w:marLeft w:val="0"/>
      <w:marRight w:val="0"/>
      <w:marTop w:val="0"/>
      <w:marBottom w:val="0"/>
      <w:divBdr>
        <w:top w:val="none" w:sz="0" w:space="0" w:color="auto"/>
        <w:left w:val="none" w:sz="0" w:space="0" w:color="auto"/>
        <w:bottom w:val="none" w:sz="0" w:space="0" w:color="auto"/>
        <w:right w:val="none" w:sz="0" w:space="0" w:color="auto"/>
      </w:divBdr>
    </w:div>
    <w:div w:id="284578758">
      <w:bodyDiv w:val="1"/>
      <w:marLeft w:val="0"/>
      <w:marRight w:val="0"/>
      <w:marTop w:val="0"/>
      <w:marBottom w:val="0"/>
      <w:divBdr>
        <w:top w:val="none" w:sz="0" w:space="0" w:color="auto"/>
        <w:left w:val="none" w:sz="0" w:space="0" w:color="auto"/>
        <w:bottom w:val="none" w:sz="0" w:space="0" w:color="auto"/>
        <w:right w:val="none" w:sz="0" w:space="0" w:color="auto"/>
      </w:divBdr>
    </w:div>
    <w:div w:id="676082037">
      <w:bodyDiv w:val="1"/>
      <w:marLeft w:val="0"/>
      <w:marRight w:val="0"/>
      <w:marTop w:val="0"/>
      <w:marBottom w:val="0"/>
      <w:divBdr>
        <w:top w:val="none" w:sz="0" w:space="0" w:color="auto"/>
        <w:left w:val="none" w:sz="0" w:space="0" w:color="auto"/>
        <w:bottom w:val="none" w:sz="0" w:space="0" w:color="auto"/>
        <w:right w:val="none" w:sz="0" w:space="0" w:color="auto"/>
      </w:divBdr>
    </w:div>
    <w:div w:id="700475895">
      <w:bodyDiv w:val="1"/>
      <w:marLeft w:val="0"/>
      <w:marRight w:val="0"/>
      <w:marTop w:val="0"/>
      <w:marBottom w:val="0"/>
      <w:divBdr>
        <w:top w:val="none" w:sz="0" w:space="0" w:color="auto"/>
        <w:left w:val="none" w:sz="0" w:space="0" w:color="auto"/>
        <w:bottom w:val="none" w:sz="0" w:space="0" w:color="auto"/>
        <w:right w:val="none" w:sz="0" w:space="0" w:color="auto"/>
      </w:divBdr>
    </w:div>
    <w:div w:id="780802237">
      <w:bodyDiv w:val="1"/>
      <w:marLeft w:val="0"/>
      <w:marRight w:val="0"/>
      <w:marTop w:val="0"/>
      <w:marBottom w:val="0"/>
      <w:divBdr>
        <w:top w:val="none" w:sz="0" w:space="0" w:color="auto"/>
        <w:left w:val="none" w:sz="0" w:space="0" w:color="auto"/>
        <w:bottom w:val="none" w:sz="0" w:space="0" w:color="auto"/>
        <w:right w:val="none" w:sz="0" w:space="0" w:color="auto"/>
      </w:divBdr>
    </w:div>
    <w:div w:id="80238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reiner-mediphar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ris.cuntze@schreiner-group.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D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05A66-D801-4752-86DF-D551706F5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4104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Manager>Maria Harlacher</Manager>
  <Company>Schreiner Group</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Mock, Hildegard</dc:creator>
  <cp:lastModifiedBy>Cuntze, Iris</cp:lastModifiedBy>
  <cp:revision>3</cp:revision>
  <cp:lastPrinted>2014-03-05T12:39:00Z</cp:lastPrinted>
  <dcterms:created xsi:type="dcterms:W3CDTF">2023-01-05T08:00:00Z</dcterms:created>
  <dcterms:modified xsi:type="dcterms:W3CDTF">2023-01-05T11:42:00Z</dcterms:modified>
</cp:coreProperties>
</file>